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29" w:rsidRPr="00642156" w:rsidRDefault="00F61929" w:rsidP="00335BBE">
      <w:pPr>
        <w:pStyle w:val="NoSpacing"/>
        <w:rPr>
          <w:rFonts w:ascii="Arial" w:hAnsi="Arial" w:cs="Arial"/>
          <w:b/>
          <w:sz w:val="20"/>
          <w:szCs w:val="20"/>
        </w:rPr>
      </w:pPr>
      <w:r w:rsidRPr="00642156">
        <w:rPr>
          <w:rFonts w:ascii="Arial" w:hAnsi="Arial" w:cs="Arial"/>
          <w:b/>
          <w:sz w:val="20"/>
          <w:szCs w:val="20"/>
        </w:rPr>
        <w:t>Sveučilište u Rijeci</w:t>
      </w:r>
    </w:p>
    <w:p w:rsidR="00802812" w:rsidRPr="00642156" w:rsidRDefault="00802812" w:rsidP="00335BBE">
      <w:pPr>
        <w:pStyle w:val="NoSpacing"/>
        <w:rPr>
          <w:rFonts w:ascii="Arial" w:hAnsi="Arial" w:cs="Arial"/>
          <w:b/>
          <w:sz w:val="20"/>
          <w:szCs w:val="20"/>
        </w:rPr>
      </w:pPr>
      <w:r w:rsidRPr="00642156">
        <w:rPr>
          <w:rFonts w:ascii="Arial" w:hAnsi="Arial" w:cs="Arial"/>
          <w:b/>
          <w:sz w:val="20"/>
          <w:szCs w:val="20"/>
        </w:rPr>
        <w:t>Fakultet za menadžment u turizmu i ugostiteljstvu</w:t>
      </w:r>
    </w:p>
    <w:p w:rsidR="00802812" w:rsidRPr="00642156" w:rsidRDefault="00802812" w:rsidP="00335BBE">
      <w:pPr>
        <w:pStyle w:val="NoSpacing"/>
        <w:rPr>
          <w:rFonts w:ascii="Arial" w:hAnsi="Arial" w:cs="Arial"/>
          <w:b/>
          <w:sz w:val="20"/>
          <w:szCs w:val="20"/>
        </w:rPr>
      </w:pPr>
      <w:r w:rsidRPr="00642156">
        <w:rPr>
          <w:rFonts w:ascii="Arial" w:hAnsi="Arial" w:cs="Arial"/>
          <w:b/>
          <w:sz w:val="20"/>
          <w:szCs w:val="20"/>
        </w:rPr>
        <w:t>Opatija</w:t>
      </w:r>
    </w:p>
    <w:p w:rsidR="00802812" w:rsidRDefault="00802812" w:rsidP="00335BBE">
      <w:pPr>
        <w:pStyle w:val="NoSpacing"/>
        <w:rPr>
          <w:rFonts w:ascii="Arial" w:hAnsi="Arial" w:cs="Arial"/>
          <w:b/>
          <w:sz w:val="20"/>
          <w:szCs w:val="20"/>
        </w:rPr>
      </w:pPr>
    </w:p>
    <w:p w:rsidR="006210B5" w:rsidRDefault="006210B5" w:rsidP="00335BBE">
      <w:pPr>
        <w:pStyle w:val="NoSpacing"/>
        <w:rPr>
          <w:rFonts w:ascii="Arial" w:hAnsi="Arial" w:cs="Arial"/>
          <w:b/>
          <w:sz w:val="20"/>
          <w:szCs w:val="20"/>
        </w:rPr>
      </w:pPr>
    </w:p>
    <w:p w:rsidR="00816ED2" w:rsidRDefault="00816ED2" w:rsidP="00335BBE">
      <w:pPr>
        <w:pStyle w:val="NoSpacing"/>
        <w:rPr>
          <w:rFonts w:ascii="Arial" w:hAnsi="Arial" w:cs="Arial"/>
          <w:b/>
          <w:sz w:val="20"/>
          <w:szCs w:val="20"/>
        </w:rPr>
      </w:pPr>
    </w:p>
    <w:p w:rsidR="00CD5EAC" w:rsidRPr="00642156" w:rsidRDefault="00CD5EAC" w:rsidP="00335BBE">
      <w:pPr>
        <w:pStyle w:val="NoSpacing"/>
        <w:rPr>
          <w:rFonts w:ascii="Arial" w:hAnsi="Arial" w:cs="Arial"/>
          <w:b/>
          <w:sz w:val="20"/>
          <w:szCs w:val="20"/>
        </w:rPr>
      </w:pPr>
    </w:p>
    <w:p w:rsidR="00FC4B34" w:rsidRPr="00642156" w:rsidRDefault="00FC4B34" w:rsidP="00335BBE">
      <w:pPr>
        <w:pStyle w:val="NoSpacing"/>
        <w:rPr>
          <w:rFonts w:ascii="Arial" w:hAnsi="Arial" w:cs="Arial"/>
          <w:b/>
          <w:sz w:val="20"/>
          <w:szCs w:val="20"/>
        </w:rPr>
      </w:pPr>
    </w:p>
    <w:p w:rsidR="004C4FCB" w:rsidRPr="00642156" w:rsidRDefault="004C4FCB" w:rsidP="00335BBE">
      <w:pPr>
        <w:pStyle w:val="NoSpacing"/>
        <w:rPr>
          <w:rFonts w:ascii="Arial" w:hAnsi="Arial" w:cs="Arial"/>
          <w:b/>
          <w:sz w:val="20"/>
          <w:szCs w:val="20"/>
        </w:rPr>
      </w:pPr>
      <w:r w:rsidRPr="00642156">
        <w:rPr>
          <w:rFonts w:ascii="Arial" w:hAnsi="Arial" w:cs="Arial"/>
          <w:b/>
          <w:sz w:val="20"/>
          <w:szCs w:val="20"/>
        </w:rPr>
        <w:t>Obrazloženje financi</w:t>
      </w:r>
      <w:r w:rsidR="00A417EF" w:rsidRPr="00642156">
        <w:rPr>
          <w:rFonts w:ascii="Arial" w:hAnsi="Arial" w:cs="Arial"/>
          <w:b/>
          <w:sz w:val="20"/>
          <w:szCs w:val="20"/>
        </w:rPr>
        <w:t>jskog plana za 20</w:t>
      </w:r>
      <w:r w:rsidR="0070299D" w:rsidRPr="00642156">
        <w:rPr>
          <w:rFonts w:ascii="Arial" w:hAnsi="Arial" w:cs="Arial"/>
          <w:b/>
          <w:sz w:val="20"/>
          <w:szCs w:val="20"/>
        </w:rPr>
        <w:t>2</w:t>
      </w:r>
      <w:r w:rsidR="00D52E90">
        <w:rPr>
          <w:rFonts w:ascii="Arial" w:hAnsi="Arial" w:cs="Arial"/>
          <w:b/>
          <w:sz w:val="20"/>
          <w:szCs w:val="20"/>
        </w:rPr>
        <w:t>3</w:t>
      </w:r>
      <w:r w:rsidR="00A417EF" w:rsidRPr="00642156">
        <w:rPr>
          <w:rFonts w:ascii="Arial" w:hAnsi="Arial" w:cs="Arial"/>
          <w:b/>
          <w:sz w:val="20"/>
          <w:szCs w:val="20"/>
        </w:rPr>
        <w:t>.</w:t>
      </w:r>
      <w:r w:rsidR="007F0BA2">
        <w:rPr>
          <w:rFonts w:ascii="Arial" w:hAnsi="Arial" w:cs="Arial"/>
          <w:b/>
          <w:sz w:val="20"/>
          <w:szCs w:val="20"/>
        </w:rPr>
        <w:t>godinu s projekcijama za 202</w:t>
      </w:r>
      <w:r w:rsidR="00D52E90">
        <w:rPr>
          <w:rFonts w:ascii="Arial" w:hAnsi="Arial" w:cs="Arial"/>
          <w:b/>
          <w:sz w:val="20"/>
          <w:szCs w:val="20"/>
        </w:rPr>
        <w:t>4</w:t>
      </w:r>
      <w:r w:rsidR="007F0BA2">
        <w:rPr>
          <w:rFonts w:ascii="Arial" w:hAnsi="Arial" w:cs="Arial"/>
          <w:b/>
          <w:sz w:val="20"/>
          <w:szCs w:val="20"/>
        </w:rPr>
        <w:t xml:space="preserve">. i </w:t>
      </w:r>
      <w:r w:rsidR="00A417EF" w:rsidRPr="00642156">
        <w:rPr>
          <w:rFonts w:ascii="Arial" w:hAnsi="Arial" w:cs="Arial"/>
          <w:b/>
          <w:sz w:val="20"/>
          <w:szCs w:val="20"/>
        </w:rPr>
        <w:t>20</w:t>
      </w:r>
      <w:r w:rsidR="00802812" w:rsidRPr="00642156">
        <w:rPr>
          <w:rFonts w:ascii="Arial" w:hAnsi="Arial" w:cs="Arial"/>
          <w:b/>
          <w:sz w:val="20"/>
          <w:szCs w:val="20"/>
        </w:rPr>
        <w:t>2</w:t>
      </w:r>
      <w:r w:rsidR="00D52E90">
        <w:rPr>
          <w:rFonts w:ascii="Arial" w:hAnsi="Arial" w:cs="Arial"/>
          <w:b/>
          <w:sz w:val="20"/>
          <w:szCs w:val="20"/>
        </w:rPr>
        <w:t>5</w:t>
      </w:r>
      <w:r w:rsidR="007F0BA2">
        <w:rPr>
          <w:rFonts w:ascii="Arial" w:hAnsi="Arial" w:cs="Arial"/>
          <w:b/>
          <w:sz w:val="20"/>
          <w:szCs w:val="20"/>
        </w:rPr>
        <w:t>. godinu</w:t>
      </w:r>
    </w:p>
    <w:p w:rsidR="004C4FCB" w:rsidRPr="00642156" w:rsidRDefault="004C4FCB" w:rsidP="00335BBE">
      <w:pPr>
        <w:rPr>
          <w:rFonts w:ascii="Arial" w:hAnsi="Arial" w:cs="Arial"/>
          <w:sz w:val="20"/>
          <w:szCs w:val="20"/>
        </w:rPr>
      </w:pPr>
    </w:p>
    <w:p w:rsidR="00D163A0" w:rsidRPr="00642156" w:rsidRDefault="004C4FCB" w:rsidP="00335BB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42156">
        <w:rPr>
          <w:rFonts w:ascii="Arial" w:hAnsi="Arial" w:cs="Arial"/>
          <w:b/>
          <w:sz w:val="20"/>
          <w:szCs w:val="20"/>
        </w:rPr>
        <w:t>Uvod –</w:t>
      </w:r>
      <w:r w:rsidR="00B80A31" w:rsidRPr="00642156">
        <w:rPr>
          <w:rFonts w:ascii="Arial" w:hAnsi="Arial" w:cs="Arial"/>
          <w:b/>
          <w:sz w:val="20"/>
          <w:szCs w:val="20"/>
        </w:rPr>
        <w:t xml:space="preserve"> </w:t>
      </w:r>
      <w:r w:rsidRPr="00642156">
        <w:rPr>
          <w:rFonts w:ascii="Arial" w:hAnsi="Arial" w:cs="Arial"/>
          <w:b/>
          <w:sz w:val="20"/>
          <w:szCs w:val="20"/>
        </w:rPr>
        <w:t>sažetak djelokruga rada</w:t>
      </w:r>
    </w:p>
    <w:p w:rsidR="001F4221" w:rsidRDefault="00E329CA" w:rsidP="005D534A">
      <w:pPr>
        <w:spacing w:line="360" w:lineRule="auto"/>
        <w:rPr>
          <w:rFonts w:ascii="Arial" w:hAnsi="Arial" w:cs="Arial"/>
          <w:sz w:val="20"/>
          <w:szCs w:val="20"/>
        </w:rPr>
      </w:pPr>
      <w:r w:rsidRPr="00642156">
        <w:rPr>
          <w:rFonts w:ascii="Arial" w:hAnsi="Arial" w:cs="Arial"/>
          <w:sz w:val="20"/>
          <w:szCs w:val="20"/>
        </w:rPr>
        <w:t>Fakultet za menadžment u turizmu i ugostiteljstvu o</w:t>
      </w:r>
      <w:r w:rsidR="00D3778D" w:rsidRPr="00642156">
        <w:rPr>
          <w:rFonts w:ascii="Arial" w:hAnsi="Arial" w:cs="Arial"/>
          <w:sz w:val="20"/>
          <w:szCs w:val="20"/>
        </w:rPr>
        <w:t>brazuje i usavršava kadrove za turističko – ugostiteljsku djelatnost u okviru preddiplomskog</w:t>
      </w:r>
      <w:r w:rsidR="00D163A0" w:rsidRPr="00642156">
        <w:rPr>
          <w:rFonts w:ascii="Arial" w:hAnsi="Arial" w:cs="Arial"/>
          <w:sz w:val="20"/>
          <w:szCs w:val="20"/>
        </w:rPr>
        <w:t xml:space="preserve"> (dva </w:t>
      </w:r>
      <w:r w:rsidR="00642156">
        <w:rPr>
          <w:rFonts w:ascii="Arial" w:hAnsi="Arial" w:cs="Arial"/>
          <w:sz w:val="20"/>
          <w:szCs w:val="20"/>
        </w:rPr>
        <w:t>studija</w:t>
      </w:r>
      <w:r w:rsidR="00D163A0" w:rsidRPr="00642156">
        <w:rPr>
          <w:rFonts w:ascii="Arial" w:hAnsi="Arial" w:cs="Arial"/>
          <w:sz w:val="20"/>
          <w:szCs w:val="20"/>
        </w:rPr>
        <w:t xml:space="preserve">) </w:t>
      </w:r>
      <w:r w:rsidR="00E04FDE" w:rsidRPr="00642156">
        <w:rPr>
          <w:rFonts w:ascii="Arial" w:hAnsi="Arial" w:cs="Arial"/>
          <w:sz w:val="20"/>
          <w:szCs w:val="20"/>
        </w:rPr>
        <w:t>, diplomskog (č</w:t>
      </w:r>
      <w:r w:rsidR="00D163A0" w:rsidRPr="00642156">
        <w:rPr>
          <w:rFonts w:ascii="Arial" w:hAnsi="Arial" w:cs="Arial"/>
          <w:sz w:val="20"/>
          <w:szCs w:val="20"/>
        </w:rPr>
        <w:t xml:space="preserve">etiri </w:t>
      </w:r>
      <w:r w:rsidR="00642156">
        <w:rPr>
          <w:rFonts w:ascii="Arial" w:hAnsi="Arial" w:cs="Arial"/>
          <w:sz w:val="20"/>
          <w:szCs w:val="20"/>
        </w:rPr>
        <w:t>studija</w:t>
      </w:r>
      <w:r w:rsidR="00E04FDE" w:rsidRPr="00642156">
        <w:rPr>
          <w:rFonts w:ascii="Arial" w:hAnsi="Arial" w:cs="Arial"/>
          <w:sz w:val="20"/>
          <w:szCs w:val="20"/>
        </w:rPr>
        <w:t xml:space="preserve">) </w:t>
      </w:r>
      <w:r w:rsidR="00D3778D" w:rsidRPr="00642156">
        <w:rPr>
          <w:rFonts w:ascii="Arial" w:hAnsi="Arial" w:cs="Arial"/>
          <w:sz w:val="20"/>
          <w:szCs w:val="20"/>
        </w:rPr>
        <w:t xml:space="preserve">te </w:t>
      </w:r>
      <w:r w:rsidR="00E04FDE" w:rsidRPr="00642156">
        <w:rPr>
          <w:rFonts w:ascii="Arial" w:hAnsi="Arial" w:cs="Arial"/>
          <w:sz w:val="20"/>
          <w:szCs w:val="20"/>
        </w:rPr>
        <w:t xml:space="preserve">dva </w:t>
      </w:r>
      <w:r w:rsidR="00D3778D" w:rsidRPr="00642156">
        <w:rPr>
          <w:rFonts w:ascii="Arial" w:hAnsi="Arial" w:cs="Arial"/>
          <w:sz w:val="20"/>
          <w:szCs w:val="20"/>
        </w:rPr>
        <w:t>poslijediploms</w:t>
      </w:r>
      <w:r w:rsidR="00E04FDE" w:rsidRPr="00642156">
        <w:rPr>
          <w:rFonts w:ascii="Arial" w:hAnsi="Arial" w:cs="Arial"/>
          <w:sz w:val="20"/>
          <w:szCs w:val="20"/>
        </w:rPr>
        <w:t>ka</w:t>
      </w:r>
      <w:r w:rsidR="00D3778D" w:rsidRPr="00642156">
        <w:rPr>
          <w:rFonts w:ascii="Arial" w:hAnsi="Arial" w:cs="Arial"/>
          <w:sz w:val="20"/>
          <w:szCs w:val="20"/>
        </w:rPr>
        <w:t xml:space="preserve"> doktorsk</w:t>
      </w:r>
      <w:r w:rsidR="00D30B98" w:rsidRPr="00642156">
        <w:rPr>
          <w:rFonts w:ascii="Arial" w:hAnsi="Arial" w:cs="Arial"/>
          <w:sz w:val="20"/>
          <w:szCs w:val="20"/>
        </w:rPr>
        <w:t>a</w:t>
      </w:r>
      <w:r w:rsidR="00D3778D" w:rsidRPr="00642156">
        <w:rPr>
          <w:rFonts w:ascii="Arial" w:hAnsi="Arial" w:cs="Arial"/>
          <w:sz w:val="20"/>
          <w:szCs w:val="20"/>
        </w:rPr>
        <w:t xml:space="preserve"> i </w:t>
      </w:r>
      <w:r w:rsidR="00E04FDE" w:rsidRPr="00642156">
        <w:rPr>
          <w:rFonts w:ascii="Arial" w:hAnsi="Arial" w:cs="Arial"/>
          <w:sz w:val="20"/>
          <w:szCs w:val="20"/>
        </w:rPr>
        <w:t>dva s</w:t>
      </w:r>
      <w:r w:rsidR="00D3778D" w:rsidRPr="00642156">
        <w:rPr>
          <w:rFonts w:ascii="Arial" w:hAnsi="Arial" w:cs="Arial"/>
          <w:sz w:val="20"/>
          <w:szCs w:val="20"/>
        </w:rPr>
        <w:t>pecijalističk</w:t>
      </w:r>
      <w:r w:rsidR="00D30B98" w:rsidRPr="00642156">
        <w:rPr>
          <w:rFonts w:ascii="Arial" w:hAnsi="Arial" w:cs="Arial"/>
          <w:sz w:val="20"/>
          <w:szCs w:val="20"/>
        </w:rPr>
        <w:t>a</w:t>
      </w:r>
      <w:r w:rsidR="001B5617">
        <w:rPr>
          <w:rFonts w:ascii="Arial" w:hAnsi="Arial" w:cs="Arial"/>
          <w:sz w:val="20"/>
          <w:szCs w:val="20"/>
        </w:rPr>
        <w:t xml:space="preserve"> studija, </w:t>
      </w:r>
      <w:r w:rsidR="001F4221">
        <w:rPr>
          <w:rFonts w:ascii="Arial" w:hAnsi="Arial" w:cs="Arial"/>
          <w:sz w:val="20"/>
          <w:szCs w:val="20"/>
        </w:rPr>
        <w:t xml:space="preserve">od kojih se </w:t>
      </w:r>
      <w:r w:rsidR="00A01D68">
        <w:rPr>
          <w:rFonts w:ascii="Arial" w:hAnsi="Arial" w:cs="Arial"/>
          <w:sz w:val="20"/>
          <w:szCs w:val="20"/>
        </w:rPr>
        <w:t xml:space="preserve">jedan izvodi i na </w:t>
      </w:r>
      <w:r w:rsidR="001F4221">
        <w:rPr>
          <w:rFonts w:ascii="Arial" w:hAnsi="Arial" w:cs="Arial"/>
          <w:sz w:val="20"/>
          <w:szCs w:val="20"/>
        </w:rPr>
        <w:t>engleskom jeziku te nudi programe cjeloživotnog obrazovanja, obavlja znanstvenu i stručnu djelatnost, kao i izdavačku i savjetodavnu.</w:t>
      </w:r>
    </w:p>
    <w:p w:rsidR="00D30B98" w:rsidRPr="00642156" w:rsidRDefault="00D30B98" w:rsidP="005D534A">
      <w:pPr>
        <w:spacing w:line="360" w:lineRule="auto"/>
        <w:rPr>
          <w:rFonts w:ascii="Arial" w:hAnsi="Arial" w:cs="Arial"/>
          <w:sz w:val="20"/>
          <w:szCs w:val="20"/>
        </w:rPr>
      </w:pPr>
      <w:r w:rsidRPr="00642156">
        <w:rPr>
          <w:rFonts w:ascii="Arial" w:hAnsi="Arial" w:cs="Arial"/>
          <w:sz w:val="20"/>
          <w:szCs w:val="20"/>
        </w:rPr>
        <w:t>Fakultet za menadžment u turizmu i ugostiteljstvu djeluje od 1960.godine, a od 1974.</w:t>
      </w:r>
      <w:r w:rsidR="001E5983" w:rsidRPr="00642156">
        <w:rPr>
          <w:rFonts w:ascii="Arial" w:hAnsi="Arial" w:cs="Arial"/>
          <w:sz w:val="20"/>
          <w:szCs w:val="20"/>
        </w:rPr>
        <w:t xml:space="preserve"> u  sastavu </w:t>
      </w:r>
      <w:r w:rsidR="004B0DBE">
        <w:rPr>
          <w:rFonts w:ascii="Arial" w:hAnsi="Arial" w:cs="Arial"/>
          <w:sz w:val="20"/>
          <w:szCs w:val="20"/>
        </w:rPr>
        <w:t xml:space="preserve">je </w:t>
      </w:r>
      <w:r w:rsidRPr="00642156">
        <w:rPr>
          <w:rFonts w:ascii="Arial" w:hAnsi="Arial" w:cs="Arial"/>
          <w:sz w:val="20"/>
          <w:szCs w:val="20"/>
        </w:rPr>
        <w:t>Sveučilišta u Rijeci</w:t>
      </w:r>
      <w:r w:rsidR="009101EE" w:rsidRPr="00642156">
        <w:rPr>
          <w:rFonts w:ascii="Arial" w:hAnsi="Arial" w:cs="Arial"/>
          <w:sz w:val="20"/>
          <w:szCs w:val="20"/>
        </w:rPr>
        <w:t>.</w:t>
      </w:r>
    </w:p>
    <w:p w:rsidR="00200B95" w:rsidRPr="00642156" w:rsidRDefault="00200B95" w:rsidP="00200B95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642156">
        <w:rPr>
          <w:rFonts w:ascii="Arial" w:hAnsi="Arial" w:cs="Arial"/>
          <w:b/>
          <w:sz w:val="20"/>
          <w:szCs w:val="20"/>
        </w:rPr>
        <w:t>Zakonske i druge pravne osnove</w:t>
      </w:r>
    </w:p>
    <w:p w:rsidR="004A3F08" w:rsidRPr="00500259" w:rsidRDefault="00200B95" w:rsidP="00200B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642156">
        <w:rPr>
          <w:rFonts w:ascii="Arial" w:eastAsia="Times New Roman" w:hAnsi="Arial" w:cs="Arial"/>
          <w:color w:val="000000"/>
          <w:sz w:val="20"/>
          <w:szCs w:val="20"/>
          <w:lang w:val="en-US"/>
        </w:rPr>
        <w:t>Izrada</w:t>
      </w:r>
      <w:proofErr w:type="spellEnd"/>
      <w:r w:rsidRPr="0064215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4A3F08"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>Prijedloga</w:t>
      </w:r>
      <w:proofErr w:type="spellEnd"/>
      <w:r w:rsidR="004A3F08"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42156">
        <w:rPr>
          <w:rFonts w:ascii="Arial" w:eastAsia="Times New Roman" w:hAnsi="Arial" w:cs="Arial"/>
          <w:color w:val="000000"/>
          <w:sz w:val="20"/>
          <w:szCs w:val="20"/>
          <w:lang w:val="en-US"/>
        </w:rPr>
        <w:t>financijskog</w:t>
      </w:r>
      <w:proofErr w:type="spellEnd"/>
      <w:r w:rsidRPr="0064215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42156">
        <w:rPr>
          <w:rFonts w:ascii="Arial" w:eastAsia="Times New Roman" w:hAnsi="Arial" w:cs="Arial"/>
          <w:color w:val="000000"/>
          <w:sz w:val="20"/>
          <w:szCs w:val="20"/>
          <w:lang w:val="en-US"/>
        </w:rPr>
        <w:t>plana</w:t>
      </w:r>
      <w:proofErr w:type="spellEnd"/>
      <w:r w:rsidRPr="0064215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4A3F08"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>temelji</w:t>
      </w:r>
      <w:proofErr w:type="spellEnd"/>
      <w:r w:rsidR="004A3F08"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se </w:t>
      </w:r>
      <w:proofErr w:type="spellStart"/>
      <w:r w:rsidR="004A3F08"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>na</w:t>
      </w:r>
      <w:proofErr w:type="spellEnd"/>
      <w:r w:rsidR="004A3F08"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: </w:t>
      </w:r>
      <w:r w:rsidRPr="0064215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</w:p>
    <w:p w:rsidR="004A3F08" w:rsidRPr="00500259" w:rsidRDefault="004A3F08" w:rsidP="00200B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4A3F08" w:rsidRPr="00500259" w:rsidRDefault="00446E2D" w:rsidP="003D33DE">
      <w:pPr>
        <w:pStyle w:val="ListParagraph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>Z</w:t>
      </w:r>
      <w:r w:rsidR="00200B95"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>akon</w:t>
      </w:r>
      <w:r w:rsidR="004A3F08"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>u</w:t>
      </w:r>
      <w:proofErr w:type="spellEnd"/>
      <w:r w:rsidR="00200B95"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o </w:t>
      </w:r>
      <w:proofErr w:type="spellStart"/>
      <w:r w:rsidR="00200B95"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>proračunu</w:t>
      </w:r>
      <w:proofErr w:type="spellEnd"/>
      <w:r w:rsidR="00200B95"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(NN br. 87/08,136/12 </w:t>
      </w:r>
      <w:proofErr w:type="spellStart"/>
      <w:r w:rsidR="00200B95"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>i</w:t>
      </w:r>
      <w:proofErr w:type="spellEnd"/>
      <w:r w:rsidR="00200B95"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15/15</w:t>
      </w:r>
      <w:r w:rsidR="005F3890">
        <w:rPr>
          <w:rFonts w:ascii="Arial" w:eastAsia="Times New Roman" w:hAnsi="Arial" w:cs="Arial"/>
          <w:color w:val="000000"/>
          <w:sz w:val="20"/>
          <w:szCs w:val="20"/>
          <w:lang w:val="en-US"/>
        </w:rPr>
        <w:t>, 144/2021</w:t>
      </w:r>
      <w:r w:rsidR="00200B95"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>)</w:t>
      </w:r>
    </w:p>
    <w:p w:rsidR="004A3F08" w:rsidRPr="00500259" w:rsidRDefault="004A3F08" w:rsidP="003D33DE">
      <w:pPr>
        <w:pStyle w:val="ListParagraph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>Zakonu</w:t>
      </w:r>
      <w:proofErr w:type="spellEnd"/>
      <w:r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o </w:t>
      </w:r>
      <w:proofErr w:type="spellStart"/>
      <w:r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>znanstvenoj</w:t>
      </w:r>
      <w:proofErr w:type="spellEnd"/>
      <w:r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>djelatnosti</w:t>
      </w:r>
      <w:proofErr w:type="spellEnd"/>
      <w:r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I </w:t>
      </w:r>
      <w:proofErr w:type="spellStart"/>
      <w:r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>visokom</w:t>
      </w:r>
      <w:proofErr w:type="spellEnd"/>
      <w:r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>obrazovanju</w:t>
      </w:r>
      <w:proofErr w:type="spellEnd"/>
      <w:r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(NN 123/03, 198/03, 105/04, 174/04,</w:t>
      </w:r>
    </w:p>
    <w:p w:rsidR="004A3F08" w:rsidRPr="00500259" w:rsidRDefault="00446E2D" w:rsidP="003D33DE">
      <w:pPr>
        <w:pStyle w:val="ListParagraph"/>
        <w:spacing w:after="0" w:line="360" w:lineRule="auto"/>
        <w:ind w:left="42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>02/07, 46/07,45/09, 63/11, 94/13</w:t>
      </w:r>
      <w:r w:rsidR="0049441B">
        <w:rPr>
          <w:rFonts w:ascii="Arial" w:eastAsia="Times New Roman" w:hAnsi="Arial" w:cs="Arial"/>
          <w:color w:val="000000"/>
          <w:sz w:val="20"/>
          <w:szCs w:val="20"/>
          <w:lang w:val="en-US"/>
        </w:rPr>
        <w:t>, 139/13,</w:t>
      </w:r>
      <w:r w:rsidR="00F462BB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49441B">
        <w:rPr>
          <w:rFonts w:ascii="Arial" w:eastAsia="Times New Roman" w:hAnsi="Arial" w:cs="Arial"/>
          <w:color w:val="000000"/>
          <w:sz w:val="20"/>
          <w:szCs w:val="20"/>
          <w:lang w:val="en-US"/>
        </w:rPr>
        <w:t>131/17</w:t>
      </w:r>
      <w:r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>)</w:t>
      </w:r>
    </w:p>
    <w:p w:rsidR="00446E2D" w:rsidRPr="00500259" w:rsidRDefault="00200B95" w:rsidP="003D33DE">
      <w:pPr>
        <w:pStyle w:val="ListParagraph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>Pravilnik</w:t>
      </w:r>
      <w:r w:rsidR="00446E2D"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>u</w:t>
      </w:r>
      <w:proofErr w:type="spellEnd"/>
      <w:r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o </w:t>
      </w:r>
      <w:proofErr w:type="spellStart"/>
      <w:r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>proračunskim</w:t>
      </w:r>
      <w:proofErr w:type="spellEnd"/>
      <w:r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>klasifikacijama</w:t>
      </w:r>
      <w:proofErr w:type="spellEnd"/>
      <w:r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gramStart"/>
      <w:r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>( NN</w:t>
      </w:r>
      <w:proofErr w:type="gramEnd"/>
      <w:r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br. 26/10.</w:t>
      </w:r>
      <w:r w:rsidR="00DC0FB0">
        <w:rPr>
          <w:rFonts w:ascii="Arial" w:eastAsia="Times New Roman" w:hAnsi="Arial" w:cs="Arial"/>
          <w:color w:val="000000"/>
          <w:sz w:val="20"/>
          <w:szCs w:val="20"/>
          <w:lang w:val="en-US"/>
        </w:rPr>
        <w:t>NN 1/20</w:t>
      </w:r>
      <w:r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>)</w:t>
      </w:r>
    </w:p>
    <w:p w:rsidR="00446E2D" w:rsidRDefault="00200B95" w:rsidP="00A924CB">
      <w:pPr>
        <w:pStyle w:val="ListParagraph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5F3890">
        <w:rPr>
          <w:rFonts w:ascii="Arial" w:eastAsia="Times New Roman" w:hAnsi="Arial" w:cs="Arial"/>
          <w:color w:val="000000"/>
          <w:sz w:val="20"/>
          <w:szCs w:val="20"/>
          <w:lang w:val="en-US"/>
        </w:rPr>
        <w:t>Pravilnik</w:t>
      </w:r>
      <w:r w:rsidR="00446E2D" w:rsidRPr="005F3890">
        <w:rPr>
          <w:rFonts w:ascii="Arial" w:eastAsia="Times New Roman" w:hAnsi="Arial" w:cs="Arial"/>
          <w:color w:val="000000"/>
          <w:sz w:val="20"/>
          <w:szCs w:val="20"/>
          <w:lang w:val="en-US"/>
        </w:rPr>
        <w:t>u</w:t>
      </w:r>
      <w:proofErr w:type="spellEnd"/>
      <w:r w:rsidRPr="005F3890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o </w:t>
      </w:r>
      <w:proofErr w:type="spellStart"/>
      <w:r w:rsidRPr="005F3890">
        <w:rPr>
          <w:rFonts w:ascii="Arial" w:eastAsia="Times New Roman" w:hAnsi="Arial" w:cs="Arial"/>
          <w:color w:val="000000"/>
          <w:sz w:val="20"/>
          <w:szCs w:val="20"/>
          <w:lang w:val="en-US"/>
        </w:rPr>
        <w:t>proračunskom</w:t>
      </w:r>
      <w:proofErr w:type="spellEnd"/>
      <w:r w:rsidRPr="005F3890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F3890">
        <w:rPr>
          <w:rFonts w:ascii="Arial" w:eastAsia="Times New Roman" w:hAnsi="Arial" w:cs="Arial"/>
          <w:color w:val="000000"/>
          <w:sz w:val="20"/>
          <w:szCs w:val="20"/>
          <w:lang w:val="en-US"/>
        </w:rPr>
        <w:t>računovodstvu</w:t>
      </w:r>
      <w:proofErr w:type="spellEnd"/>
      <w:r w:rsidRPr="005F3890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F3890">
        <w:rPr>
          <w:rFonts w:ascii="Arial" w:eastAsia="Times New Roman" w:hAnsi="Arial" w:cs="Arial"/>
          <w:color w:val="000000"/>
          <w:sz w:val="20"/>
          <w:szCs w:val="20"/>
          <w:lang w:val="en-US"/>
        </w:rPr>
        <w:t>i</w:t>
      </w:r>
      <w:proofErr w:type="spellEnd"/>
      <w:r w:rsidRPr="005F3890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F3890">
        <w:rPr>
          <w:rFonts w:ascii="Arial" w:eastAsia="Times New Roman" w:hAnsi="Arial" w:cs="Arial"/>
          <w:color w:val="000000"/>
          <w:sz w:val="20"/>
          <w:szCs w:val="20"/>
          <w:lang w:val="en-US"/>
        </w:rPr>
        <w:t>računskom</w:t>
      </w:r>
      <w:proofErr w:type="spellEnd"/>
      <w:r w:rsidRPr="005F3890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F3890">
        <w:rPr>
          <w:rFonts w:ascii="Arial" w:eastAsia="Times New Roman" w:hAnsi="Arial" w:cs="Arial"/>
          <w:color w:val="000000"/>
          <w:sz w:val="20"/>
          <w:szCs w:val="20"/>
          <w:lang w:val="en-US"/>
        </w:rPr>
        <w:t>planu</w:t>
      </w:r>
      <w:proofErr w:type="spellEnd"/>
      <w:r w:rsidRPr="005F3890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(NN br. </w:t>
      </w:r>
      <w:r w:rsidR="005F3890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27/05, </w:t>
      </w:r>
      <w:r w:rsidR="00F462BB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114/10, </w:t>
      </w:r>
      <w:r w:rsidR="00446E2D" w:rsidRPr="005F3890">
        <w:rPr>
          <w:rFonts w:ascii="Arial" w:eastAsia="Times New Roman" w:hAnsi="Arial" w:cs="Arial"/>
          <w:color w:val="000000"/>
          <w:sz w:val="20"/>
          <w:szCs w:val="20"/>
          <w:lang w:val="en-US"/>
        </w:rPr>
        <w:t>124/14</w:t>
      </w:r>
      <w:r w:rsidR="00D10407" w:rsidRPr="005F3890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115/15, </w:t>
      </w:r>
      <w:r w:rsidR="00C72F80" w:rsidRPr="005F3890">
        <w:rPr>
          <w:rFonts w:ascii="Arial" w:eastAsia="Times New Roman" w:hAnsi="Arial" w:cs="Arial"/>
          <w:color w:val="000000"/>
          <w:sz w:val="20"/>
          <w:szCs w:val="20"/>
          <w:lang w:val="en-US"/>
        </w:rPr>
        <w:t>87/16,</w:t>
      </w:r>
      <w:r w:rsidR="00D10407" w:rsidRPr="005F3890">
        <w:rPr>
          <w:rFonts w:ascii="Arial" w:eastAsia="Times New Roman" w:hAnsi="Arial" w:cs="Arial"/>
          <w:color w:val="000000"/>
          <w:sz w:val="20"/>
          <w:szCs w:val="20"/>
          <w:lang w:val="en-US"/>
        </w:rPr>
        <w:t>3/18</w:t>
      </w:r>
      <w:r w:rsidR="00AB7DF1" w:rsidRPr="005F3890">
        <w:rPr>
          <w:rFonts w:ascii="Arial" w:eastAsia="Times New Roman" w:hAnsi="Arial" w:cs="Arial"/>
          <w:color w:val="000000"/>
          <w:sz w:val="20"/>
          <w:szCs w:val="20"/>
          <w:lang w:val="en-US"/>
        </w:rPr>
        <w:t>, 108/20</w:t>
      </w:r>
      <w:r w:rsidR="005F3890">
        <w:rPr>
          <w:rFonts w:ascii="Arial" w:eastAsia="Times New Roman" w:hAnsi="Arial" w:cs="Arial"/>
          <w:color w:val="000000"/>
          <w:sz w:val="20"/>
          <w:szCs w:val="20"/>
          <w:lang w:val="en-US"/>
        </w:rPr>
        <w:t>,</w:t>
      </w:r>
      <w:r w:rsidRPr="005F3890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) </w:t>
      </w:r>
    </w:p>
    <w:p w:rsidR="005F3890" w:rsidRPr="005F3890" w:rsidRDefault="005F3890" w:rsidP="00A924CB">
      <w:pPr>
        <w:pStyle w:val="ListParagraph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Pravilniku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financijskom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izvještavanju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u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proračunskom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računovodstvu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(NN 27/05, </w:t>
      </w:r>
      <w:r w:rsidR="003507F0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NN 32/11, 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NN 3/15, NN 37/22) </w:t>
      </w:r>
    </w:p>
    <w:p w:rsidR="00500259" w:rsidRDefault="00500259" w:rsidP="003D33DE">
      <w:pPr>
        <w:pStyle w:val="ListParagraph"/>
        <w:numPr>
          <w:ilvl w:val="0"/>
          <w:numId w:val="10"/>
        </w:numPr>
        <w:spacing w:after="0" w:line="360" w:lineRule="auto"/>
        <w:textAlignment w:val="baseline"/>
        <w:outlineLvl w:val="2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proofErr w:type="spellStart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Odluci</w:t>
      </w:r>
      <w:proofErr w:type="spellEnd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o </w:t>
      </w:r>
      <w:proofErr w:type="spellStart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programskom</w:t>
      </w:r>
      <w:proofErr w:type="spellEnd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financiranju</w:t>
      </w:r>
      <w:proofErr w:type="spellEnd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javnih</w:t>
      </w:r>
      <w:proofErr w:type="spellEnd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visokih</w:t>
      </w:r>
      <w:proofErr w:type="spellEnd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učilišta</w:t>
      </w:r>
      <w:proofErr w:type="spellEnd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u </w:t>
      </w:r>
      <w:proofErr w:type="spellStart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Republici</w:t>
      </w:r>
      <w:proofErr w:type="spellEnd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Hrvatskoj</w:t>
      </w:r>
      <w:proofErr w:type="spellEnd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u </w:t>
      </w:r>
      <w:proofErr w:type="spellStart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akademskim</w:t>
      </w:r>
      <w:proofErr w:type="spellEnd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godinama</w:t>
      </w:r>
      <w:proofErr w:type="spellEnd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2018./</w:t>
      </w:r>
      <w:proofErr w:type="gramEnd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2019., 2019./2020., 2020./2021. </w:t>
      </w:r>
      <w:proofErr w:type="spellStart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i</w:t>
      </w:r>
      <w:proofErr w:type="spellEnd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2021./</w:t>
      </w:r>
      <w:proofErr w:type="gramEnd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2022. </w:t>
      </w:r>
      <w:r w:rsidR="009C0E3F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(</w:t>
      </w:r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NN 87/18</w:t>
      </w:r>
      <w:r w:rsidR="009C0E3F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od </w:t>
      </w:r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28.9.2018.),</w:t>
      </w:r>
    </w:p>
    <w:p w:rsidR="00446E2D" w:rsidRPr="00500259" w:rsidRDefault="00446E2D" w:rsidP="003D33DE">
      <w:pPr>
        <w:spacing w:after="0" w:line="360" w:lineRule="auto"/>
        <w:ind w:left="6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200B95" w:rsidRPr="00500259" w:rsidRDefault="00200B95" w:rsidP="003D33DE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500259">
        <w:rPr>
          <w:rFonts w:ascii="Arial" w:hAnsi="Arial" w:cs="Arial"/>
          <w:sz w:val="20"/>
          <w:szCs w:val="20"/>
        </w:rPr>
        <w:t xml:space="preserve">U izradi Plana korištene su: </w:t>
      </w:r>
    </w:p>
    <w:p w:rsidR="00200B95" w:rsidRPr="00500259" w:rsidRDefault="00200B95" w:rsidP="003D33DE">
      <w:pPr>
        <w:spacing w:line="360" w:lineRule="auto"/>
        <w:ind w:firstLine="708"/>
        <w:contextualSpacing/>
        <w:rPr>
          <w:rFonts w:ascii="Arial" w:hAnsi="Arial" w:cs="Arial"/>
          <w:sz w:val="20"/>
          <w:szCs w:val="20"/>
        </w:rPr>
      </w:pPr>
      <w:r w:rsidRPr="00500259">
        <w:rPr>
          <w:rFonts w:ascii="Arial" w:hAnsi="Arial" w:cs="Arial"/>
          <w:sz w:val="20"/>
          <w:szCs w:val="20"/>
        </w:rPr>
        <w:t>- Upute za izradu prijedloga financijskog plana razdjela 080-Ministarstvo znanosti i</w:t>
      </w:r>
    </w:p>
    <w:p w:rsidR="00200B95" w:rsidRPr="00500259" w:rsidRDefault="00A404EC" w:rsidP="003D33D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200B95" w:rsidRPr="00500259">
        <w:rPr>
          <w:rFonts w:ascii="Arial" w:hAnsi="Arial" w:cs="Arial"/>
          <w:sz w:val="20"/>
          <w:szCs w:val="20"/>
        </w:rPr>
        <w:t xml:space="preserve">   obrazovanja za razdoblje 202</w:t>
      </w:r>
      <w:r w:rsidR="000717A6">
        <w:rPr>
          <w:rFonts w:ascii="Arial" w:hAnsi="Arial" w:cs="Arial"/>
          <w:sz w:val="20"/>
          <w:szCs w:val="20"/>
        </w:rPr>
        <w:t>3</w:t>
      </w:r>
      <w:r w:rsidR="00200B95" w:rsidRPr="00500259">
        <w:rPr>
          <w:rFonts w:ascii="Arial" w:hAnsi="Arial" w:cs="Arial"/>
          <w:sz w:val="20"/>
          <w:szCs w:val="20"/>
        </w:rPr>
        <w:t>.-202</w:t>
      </w:r>
      <w:r w:rsidR="000717A6">
        <w:rPr>
          <w:rFonts w:ascii="Arial" w:hAnsi="Arial" w:cs="Arial"/>
          <w:sz w:val="20"/>
          <w:szCs w:val="20"/>
        </w:rPr>
        <w:t>5</w:t>
      </w:r>
      <w:r w:rsidR="00200B95" w:rsidRPr="00500259">
        <w:rPr>
          <w:rFonts w:ascii="Arial" w:hAnsi="Arial" w:cs="Arial"/>
          <w:sz w:val="20"/>
          <w:szCs w:val="20"/>
        </w:rPr>
        <w:t>. godine.</w:t>
      </w:r>
    </w:p>
    <w:p w:rsidR="008E7EAF" w:rsidRDefault="00E80667" w:rsidP="003D33DE">
      <w:pPr>
        <w:spacing w:line="360" w:lineRule="auto"/>
        <w:ind w:firstLine="708"/>
        <w:contextualSpacing/>
        <w:rPr>
          <w:rFonts w:ascii="Arial" w:hAnsi="Arial" w:cs="Arial"/>
          <w:sz w:val="20"/>
          <w:szCs w:val="20"/>
        </w:rPr>
      </w:pPr>
      <w:r w:rsidRPr="00500259">
        <w:rPr>
          <w:rFonts w:ascii="Arial" w:hAnsi="Arial" w:cs="Arial"/>
          <w:sz w:val="20"/>
          <w:szCs w:val="20"/>
        </w:rPr>
        <w:t xml:space="preserve">- Upute Sveučilišta u Rijeci, s danim limitima </w:t>
      </w:r>
    </w:p>
    <w:p w:rsidR="004B0DBE" w:rsidRPr="00500259" w:rsidRDefault="004B0DBE" w:rsidP="003D33DE">
      <w:pPr>
        <w:spacing w:line="360" w:lineRule="auto"/>
        <w:ind w:firstLine="708"/>
        <w:contextualSpacing/>
        <w:rPr>
          <w:rFonts w:ascii="Arial" w:hAnsi="Arial" w:cs="Arial"/>
          <w:sz w:val="20"/>
          <w:szCs w:val="20"/>
        </w:rPr>
      </w:pPr>
    </w:p>
    <w:p w:rsidR="00D30B98" w:rsidRDefault="00D30B98" w:rsidP="003D33D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642156">
        <w:rPr>
          <w:rFonts w:ascii="Arial" w:hAnsi="Arial" w:cs="Arial"/>
          <w:b/>
          <w:sz w:val="20"/>
          <w:szCs w:val="20"/>
        </w:rPr>
        <w:t>Obrazloženje programa (aktivnosti i projekata)</w:t>
      </w:r>
    </w:p>
    <w:p w:rsidR="0089585D" w:rsidRDefault="0089585D" w:rsidP="003D33D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ED5">
        <w:rPr>
          <w:rFonts w:ascii="Arial" w:hAnsi="Arial" w:cs="Arial"/>
          <w:b/>
          <w:sz w:val="20"/>
          <w:szCs w:val="20"/>
        </w:rPr>
        <w:t>Program 3705</w:t>
      </w:r>
      <w:r>
        <w:rPr>
          <w:rFonts w:ascii="Arial" w:hAnsi="Arial" w:cs="Arial"/>
          <w:sz w:val="20"/>
          <w:szCs w:val="20"/>
        </w:rPr>
        <w:t xml:space="preserve"> </w:t>
      </w:r>
      <w:r w:rsidRPr="0089585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89585D">
        <w:rPr>
          <w:rFonts w:ascii="Arial" w:hAnsi="Arial" w:cs="Arial"/>
          <w:sz w:val="20"/>
          <w:szCs w:val="20"/>
        </w:rPr>
        <w:t>visoko obrazovanje</w:t>
      </w:r>
      <w:r>
        <w:rPr>
          <w:rFonts w:ascii="Arial" w:hAnsi="Arial" w:cs="Arial"/>
          <w:sz w:val="20"/>
          <w:szCs w:val="20"/>
        </w:rPr>
        <w:t xml:space="preserve"> - o</w:t>
      </w:r>
      <w:r w:rsidRPr="0089585D">
        <w:rPr>
          <w:rFonts w:ascii="Arial" w:hAnsi="Arial" w:cs="Arial"/>
          <w:sz w:val="20"/>
          <w:szCs w:val="20"/>
        </w:rPr>
        <w:t>dvija se kroz djelatnosti:</w:t>
      </w:r>
    </w:p>
    <w:p w:rsidR="0089585D" w:rsidRDefault="0089585D" w:rsidP="003D33D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94A5E">
        <w:rPr>
          <w:rFonts w:ascii="Arial" w:hAnsi="Arial" w:cs="Arial"/>
          <w:b/>
          <w:sz w:val="20"/>
          <w:szCs w:val="20"/>
        </w:rPr>
        <w:t>A621002</w:t>
      </w:r>
      <w:r w:rsidR="00E94A5E">
        <w:rPr>
          <w:rFonts w:ascii="Arial" w:hAnsi="Arial" w:cs="Arial"/>
          <w:sz w:val="20"/>
          <w:szCs w:val="20"/>
        </w:rPr>
        <w:t xml:space="preserve"> </w:t>
      </w:r>
      <w:r w:rsidRPr="0089585D">
        <w:rPr>
          <w:rFonts w:ascii="Arial" w:hAnsi="Arial" w:cs="Arial"/>
          <w:sz w:val="20"/>
          <w:szCs w:val="20"/>
        </w:rPr>
        <w:t>-</w:t>
      </w:r>
      <w:r w:rsidR="00E94A5E">
        <w:rPr>
          <w:rFonts w:ascii="Arial" w:hAnsi="Arial" w:cs="Arial"/>
          <w:sz w:val="20"/>
          <w:szCs w:val="20"/>
        </w:rPr>
        <w:t xml:space="preserve"> </w:t>
      </w:r>
      <w:r w:rsidRPr="0089585D">
        <w:rPr>
          <w:rFonts w:ascii="Arial" w:hAnsi="Arial" w:cs="Arial"/>
          <w:sz w:val="20"/>
          <w:szCs w:val="20"/>
        </w:rPr>
        <w:t>Redovna djelatnost</w:t>
      </w:r>
      <w:r>
        <w:rPr>
          <w:rFonts w:ascii="Arial" w:hAnsi="Arial" w:cs="Arial"/>
          <w:sz w:val="20"/>
          <w:szCs w:val="20"/>
        </w:rPr>
        <w:t xml:space="preserve">  </w:t>
      </w:r>
      <w:r w:rsidR="00923A3B">
        <w:rPr>
          <w:rFonts w:ascii="Arial" w:hAnsi="Arial" w:cs="Arial"/>
          <w:sz w:val="20"/>
          <w:szCs w:val="20"/>
        </w:rPr>
        <w:t>(</w:t>
      </w:r>
      <w:r w:rsidR="00923A3B" w:rsidRPr="008E7EAF">
        <w:rPr>
          <w:rFonts w:ascii="Arial" w:hAnsi="Arial" w:cs="Arial"/>
          <w:sz w:val="20"/>
          <w:szCs w:val="20"/>
          <w:u w:val="single"/>
        </w:rPr>
        <w:t>izvor 11</w:t>
      </w:r>
      <w:r w:rsidR="00923A3B">
        <w:rPr>
          <w:rFonts w:ascii="Arial" w:hAnsi="Arial" w:cs="Arial"/>
          <w:sz w:val="20"/>
          <w:szCs w:val="20"/>
        </w:rPr>
        <w:t>)</w:t>
      </w:r>
    </w:p>
    <w:p w:rsidR="0089585D" w:rsidRDefault="0089585D" w:rsidP="003D33DE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89585D">
        <w:rPr>
          <w:rFonts w:ascii="Arial" w:hAnsi="Arial" w:cs="Arial"/>
          <w:sz w:val="20"/>
          <w:szCs w:val="20"/>
        </w:rPr>
        <w:lastRenderedPageBreak/>
        <w:t xml:space="preserve">sadrži sredstva koja su limitirana i navedena u Uputama Ministarstva </w:t>
      </w:r>
      <w:r>
        <w:rPr>
          <w:rFonts w:ascii="Arial" w:hAnsi="Arial" w:cs="Arial"/>
          <w:sz w:val="20"/>
          <w:szCs w:val="20"/>
        </w:rPr>
        <w:t>znanosti i obrazovanja,</w:t>
      </w:r>
    </w:p>
    <w:p w:rsidR="0089585D" w:rsidRDefault="0089585D" w:rsidP="003D33DE">
      <w:pPr>
        <w:pStyle w:val="ListParagraph"/>
        <w:spacing w:after="0" w:line="360" w:lineRule="auto"/>
        <w:ind w:left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služe za podmirenje troškova plaća i materijalnih prava zaposlenika</w:t>
      </w:r>
      <w:r w:rsidR="00DC0963">
        <w:rPr>
          <w:rFonts w:ascii="Arial" w:hAnsi="Arial" w:cs="Arial"/>
          <w:sz w:val="20"/>
          <w:szCs w:val="20"/>
        </w:rPr>
        <w:t xml:space="preserve"> te nakn</w:t>
      </w:r>
      <w:r w:rsidR="009E061B">
        <w:rPr>
          <w:rFonts w:ascii="Arial" w:hAnsi="Arial" w:cs="Arial"/>
          <w:sz w:val="20"/>
          <w:szCs w:val="20"/>
        </w:rPr>
        <w:t>adu za nezapošljavanje invalida i rad Studentskog zbora.</w:t>
      </w:r>
    </w:p>
    <w:p w:rsidR="002308A6" w:rsidRDefault="002308A6" w:rsidP="003D33DE">
      <w:pPr>
        <w:pStyle w:val="ListParagraph"/>
        <w:spacing w:after="0" w:line="360" w:lineRule="auto"/>
        <w:ind w:left="420"/>
        <w:rPr>
          <w:rFonts w:ascii="Arial" w:hAnsi="Arial" w:cs="Arial"/>
          <w:sz w:val="20"/>
          <w:szCs w:val="20"/>
        </w:rPr>
      </w:pPr>
    </w:p>
    <w:p w:rsidR="002308A6" w:rsidRDefault="007545D2" w:rsidP="008150D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left="420" w:firstLine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308A6">
        <w:rPr>
          <w:rFonts w:ascii="Arial" w:hAnsi="Arial" w:cs="Arial"/>
          <w:sz w:val="20"/>
          <w:szCs w:val="20"/>
        </w:rPr>
        <w:t>Izvršenje 2021.</w:t>
      </w:r>
      <w:r w:rsidR="008150DD">
        <w:rPr>
          <w:rFonts w:ascii="Arial" w:hAnsi="Arial" w:cs="Arial"/>
          <w:sz w:val="20"/>
          <w:szCs w:val="20"/>
        </w:rPr>
        <w:tab/>
      </w:r>
      <w:r w:rsidR="002308A6">
        <w:rPr>
          <w:rFonts w:ascii="Arial" w:hAnsi="Arial" w:cs="Arial"/>
          <w:sz w:val="20"/>
          <w:szCs w:val="20"/>
        </w:rPr>
        <w:t>Plan 2022.</w:t>
      </w:r>
      <w:r w:rsidR="002308A6">
        <w:rPr>
          <w:rFonts w:ascii="Arial" w:hAnsi="Arial" w:cs="Arial"/>
          <w:sz w:val="20"/>
          <w:szCs w:val="20"/>
        </w:rPr>
        <w:tab/>
        <w:t>Plan 2023.</w:t>
      </w:r>
      <w:r w:rsidR="002308A6">
        <w:rPr>
          <w:rFonts w:ascii="Arial" w:hAnsi="Arial" w:cs="Arial"/>
          <w:sz w:val="20"/>
          <w:szCs w:val="20"/>
        </w:rPr>
        <w:tab/>
        <w:t>Plan 2024.</w:t>
      </w:r>
      <w:r w:rsidR="002308A6">
        <w:rPr>
          <w:rFonts w:ascii="Arial" w:hAnsi="Arial" w:cs="Arial"/>
          <w:sz w:val="20"/>
          <w:szCs w:val="20"/>
        </w:rPr>
        <w:tab/>
        <w:t>Plan 2025.</w:t>
      </w:r>
      <w:r w:rsidR="00506DAD">
        <w:rPr>
          <w:rFonts w:ascii="Arial" w:hAnsi="Arial" w:cs="Arial"/>
          <w:sz w:val="20"/>
          <w:szCs w:val="20"/>
        </w:rPr>
        <w:t xml:space="preserve">        5/4</w:t>
      </w:r>
    </w:p>
    <w:p w:rsidR="008150DD" w:rsidRPr="00530576" w:rsidRDefault="00AC5019" w:rsidP="003D33DE">
      <w:pPr>
        <w:pStyle w:val="ListParagraph"/>
        <w:spacing w:after="0" w:line="360" w:lineRule="auto"/>
        <w:ind w:left="4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EUR</w:t>
      </w:r>
      <w:r>
        <w:rPr>
          <w:rFonts w:ascii="Arial" w:hAnsi="Arial" w:cs="Arial"/>
          <w:i/>
          <w:sz w:val="20"/>
          <w:szCs w:val="20"/>
        </w:rPr>
        <w:tab/>
        <w:t xml:space="preserve">  2 711 003</w:t>
      </w:r>
      <w:r>
        <w:rPr>
          <w:rFonts w:ascii="Arial" w:hAnsi="Arial" w:cs="Arial"/>
          <w:i/>
          <w:sz w:val="20"/>
          <w:szCs w:val="20"/>
        </w:rPr>
        <w:tab/>
        <w:t xml:space="preserve"> 2 712 640</w:t>
      </w:r>
      <w:r>
        <w:rPr>
          <w:rFonts w:ascii="Arial" w:hAnsi="Arial" w:cs="Arial"/>
          <w:i/>
          <w:sz w:val="20"/>
          <w:szCs w:val="20"/>
        </w:rPr>
        <w:tab/>
        <w:t xml:space="preserve">   3 006 144</w:t>
      </w:r>
      <w:r w:rsidR="008150DD" w:rsidRPr="00530576">
        <w:rPr>
          <w:rFonts w:ascii="Arial" w:hAnsi="Arial" w:cs="Arial"/>
          <w:i/>
          <w:sz w:val="20"/>
          <w:szCs w:val="20"/>
        </w:rPr>
        <w:tab/>
        <w:t xml:space="preserve"> </w:t>
      </w:r>
      <w:r>
        <w:rPr>
          <w:rFonts w:ascii="Arial" w:hAnsi="Arial" w:cs="Arial"/>
          <w:i/>
          <w:sz w:val="20"/>
          <w:szCs w:val="20"/>
        </w:rPr>
        <w:t>3 006 144</w:t>
      </w:r>
      <w:r w:rsidR="008150DD" w:rsidRPr="00530576">
        <w:rPr>
          <w:rFonts w:ascii="Arial" w:hAnsi="Arial" w:cs="Arial"/>
          <w:i/>
          <w:sz w:val="20"/>
          <w:szCs w:val="20"/>
        </w:rPr>
        <w:t xml:space="preserve">          </w:t>
      </w:r>
      <w:r>
        <w:rPr>
          <w:rFonts w:ascii="Arial" w:hAnsi="Arial" w:cs="Arial"/>
          <w:i/>
          <w:sz w:val="20"/>
          <w:szCs w:val="20"/>
        </w:rPr>
        <w:t xml:space="preserve">3 061 44      </w:t>
      </w:r>
      <w:r w:rsidR="008150DD" w:rsidRPr="00530576">
        <w:rPr>
          <w:rFonts w:ascii="Arial" w:hAnsi="Arial" w:cs="Arial"/>
          <w:i/>
          <w:sz w:val="20"/>
          <w:szCs w:val="20"/>
        </w:rPr>
        <w:t xml:space="preserve"> 100</w:t>
      </w:r>
    </w:p>
    <w:p w:rsidR="008150DD" w:rsidRDefault="008150DD" w:rsidP="003D33DE">
      <w:pPr>
        <w:pStyle w:val="ListParagraph"/>
        <w:spacing w:after="0" w:line="360" w:lineRule="auto"/>
        <w:ind w:left="420"/>
        <w:rPr>
          <w:rFonts w:ascii="Arial" w:hAnsi="Arial" w:cs="Arial"/>
          <w:sz w:val="20"/>
          <w:szCs w:val="20"/>
        </w:rPr>
      </w:pPr>
    </w:p>
    <w:p w:rsidR="00187352" w:rsidRDefault="00187352" w:rsidP="003D33DE">
      <w:pPr>
        <w:pStyle w:val="ListParagraph"/>
        <w:spacing w:after="0" w:line="360" w:lineRule="auto"/>
        <w:ind w:left="420"/>
        <w:rPr>
          <w:rFonts w:ascii="Arial" w:hAnsi="Arial" w:cs="Arial"/>
          <w:sz w:val="20"/>
          <w:szCs w:val="20"/>
        </w:rPr>
      </w:pPr>
    </w:p>
    <w:p w:rsidR="0089585D" w:rsidRDefault="0089585D" w:rsidP="003D33D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94A5E">
        <w:rPr>
          <w:rFonts w:ascii="Arial" w:hAnsi="Arial" w:cs="Arial"/>
          <w:b/>
          <w:sz w:val="20"/>
          <w:szCs w:val="20"/>
        </w:rPr>
        <w:t>A622122</w:t>
      </w:r>
      <w:r>
        <w:rPr>
          <w:rFonts w:ascii="Arial" w:hAnsi="Arial" w:cs="Arial"/>
          <w:sz w:val="20"/>
          <w:szCs w:val="20"/>
        </w:rPr>
        <w:t xml:space="preserve"> – Programsko financiranje javnih visokih učilišta </w:t>
      </w:r>
      <w:r w:rsidR="00923A3B">
        <w:rPr>
          <w:rFonts w:ascii="Arial" w:hAnsi="Arial" w:cs="Arial"/>
          <w:sz w:val="20"/>
          <w:szCs w:val="20"/>
        </w:rPr>
        <w:t>(</w:t>
      </w:r>
      <w:r w:rsidR="00923A3B" w:rsidRPr="008E7EAF">
        <w:rPr>
          <w:rFonts w:ascii="Arial" w:hAnsi="Arial" w:cs="Arial"/>
          <w:sz w:val="20"/>
          <w:szCs w:val="20"/>
          <w:u w:val="single"/>
        </w:rPr>
        <w:t>izvor 11</w:t>
      </w:r>
      <w:r w:rsidR="00923A3B">
        <w:rPr>
          <w:rFonts w:ascii="Arial" w:hAnsi="Arial" w:cs="Arial"/>
          <w:sz w:val="20"/>
          <w:szCs w:val="20"/>
        </w:rPr>
        <w:t>)</w:t>
      </w:r>
    </w:p>
    <w:p w:rsidR="0089585D" w:rsidRDefault="0089585D" w:rsidP="003D33DE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sadrži sredstva </w:t>
      </w:r>
      <w:r w:rsidR="00D554A3">
        <w:rPr>
          <w:rFonts w:ascii="Arial" w:hAnsi="Arial" w:cs="Arial"/>
          <w:sz w:val="20"/>
          <w:szCs w:val="20"/>
        </w:rPr>
        <w:t xml:space="preserve">koje Proračun osigurava za sufinanciranje materijalnih troškova nastavne i znanstvene </w:t>
      </w:r>
      <w:r w:rsidRPr="0089585D">
        <w:rPr>
          <w:rFonts w:ascii="Arial" w:hAnsi="Arial" w:cs="Arial"/>
          <w:sz w:val="20"/>
          <w:szCs w:val="20"/>
        </w:rPr>
        <w:t xml:space="preserve"> </w:t>
      </w:r>
      <w:r w:rsidR="00D554A3">
        <w:rPr>
          <w:rFonts w:ascii="Arial" w:hAnsi="Arial" w:cs="Arial"/>
          <w:sz w:val="20"/>
          <w:szCs w:val="20"/>
        </w:rPr>
        <w:t>djelatnosti, a sukladno Odluci o programskom financiranju iz 20</w:t>
      </w:r>
      <w:r w:rsidR="00F50E2D">
        <w:rPr>
          <w:rFonts w:ascii="Arial" w:hAnsi="Arial" w:cs="Arial"/>
          <w:sz w:val="20"/>
          <w:szCs w:val="20"/>
        </w:rPr>
        <w:t>18.godine.</w:t>
      </w:r>
    </w:p>
    <w:p w:rsidR="00F50E2D" w:rsidRDefault="00F50E2D" w:rsidP="003D33DE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Fakultet samostalno upravlja tako dodijeljenim sredstvima, a najvećim dijelom ih koristi za </w:t>
      </w:r>
    </w:p>
    <w:p w:rsidR="003E260E" w:rsidRDefault="00F50E2D" w:rsidP="008E7EAF">
      <w:pPr>
        <w:pStyle w:val="ListParagraph"/>
        <w:spacing w:after="0" w:line="360" w:lineRule="auto"/>
        <w:ind w:left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osiguranje odvijanja procesa nastave podmirujući troškove energije, </w:t>
      </w:r>
      <w:r w:rsidR="00AF4DCC">
        <w:rPr>
          <w:rFonts w:ascii="Arial" w:hAnsi="Arial" w:cs="Arial"/>
          <w:sz w:val="20"/>
          <w:szCs w:val="20"/>
        </w:rPr>
        <w:t xml:space="preserve">režijskih troškova, </w:t>
      </w:r>
      <w:r>
        <w:rPr>
          <w:rFonts w:ascii="Arial" w:hAnsi="Arial" w:cs="Arial"/>
          <w:sz w:val="20"/>
          <w:szCs w:val="20"/>
        </w:rPr>
        <w:t>osnovnog potrošnog materijala (papir, toneri..), tekućeg održavanja opreme i zgrade, izdavanja časopisa i slično.</w:t>
      </w:r>
      <w:r w:rsidR="00AF4DCC">
        <w:rPr>
          <w:rFonts w:ascii="Arial" w:hAnsi="Arial" w:cs="Arial"/>
          <w:sz w:val="20"/>
          <w:szCs w:val="20"/>
        </w:rPr>
        <w:t xml:space="preserve"> </w:t>
      </w:r>
    </w:p>
    <w:p w:rsidR="005908A3" w:rsidRDefault="003D33DE" w:rsidP="008E7EAF">
      <w:pPr>
        <w:pStyle w:val="ListParagraph"/>
        <w:spacing w:after="0" w:line="360" w:lineRule="auto"/>
        <w:ind w:left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Cilj Uprave </w:t>
      </w:r>
      <w:r w:rsidR="00F50E2D">
        <w:rPr>
          <w:rFonts w:ascii="Arial" w:hAnsi="Arial" w:cs="Arial"/>
          <w:sz w:val="20"/>
          <w:szCs w:val="20"/>
        </w:rPr>
        <w:t>Fakulteta je p</w:t>
      </w:r>
      <w:r w:rsidR="003E260E">
        <w:rPr>
          <w:rFonts w:ascii="Arial" w:hAnsi="Arial" w:cs="Arial"/>
          <w:sz w:val="20"/>
          <w:szCs w:val="20"/>
        </w:rPr>
        <w:t xml:space="preserve">ovećanje </w:t>
      </w:r>
      <w:r w:rsidR="00F50E2D">
        <w:rPr>
          <w:rFonts w:ascii="Arial" w:hAnsi="Arial" w:cs="Arial"/>
          <w:sz w:val="20"/>
          <w:szCs w:val="20"/>
        </w:rPr>
        <w:t>dodatno</w:t>
      </w:r>
      <w:r w:rsidR="003E260E">
        <w:rPr>
          <w:rFonts w:ascii="Arial" w:hAnsi="Arial" w:cs="Arial"/>
          <w:sz w:val="20"/>
          <w:szCs w:val="20"/>
        </w:rPr>
        <w:t>g</w:t>
      </w:r>
      <w:r w:rsidR="00F50E2D">
        <w:rPr>
          <w:rFonts w:ascii="Arial" w:hAnsi="Arial" w:cs="Arial"/>
          <w:sz w:val="20"/>
          <w:szCs w:val="20"/>
        </w:rPr>
        <w:t xml:space="preserve"> financiranj</w:t>
      </w:r>
      <w:r w:rsidR="003E260E">
        <w:rPr>
          <w:rFonts w:ascii="Arial" w:hAnsi="Arial" w:cs="Arial"/>
          <w:sz w:val="20"/>
          <w:szCs w:val="20"/>
        </w:rPr>
        <w:t>a</w:t>
      </w:r>
      <w:r w:rsidR="00F50E2D">
        <w:rPr>
          <w:rFonts w:ascii="Arial" w:hAnsi="Arial" w:cs="Arial"/>
          <w:sz w:val="20"/>
          <w:szCs w:val="20"/>
        </w:rPr>
        <w:t xml:space="preserve"> troškova znanstvene djelatnosti temeljeno na rezultatima. </w:t>
      </w:r>
    </w:p>
    <w:p w:rsidR="00506DAD" w:rsidRDefault="00506DAD" w:rsidP="00506DAD">
      <w:pPr>
        <w:pStyle w:val="ListParagraph"/>
        <w:spacing w:after="0" w:line="360" w:lineRule="auto"/>
        <w:ind w:left="420"/>
        <w:rPr>
          <w:rFonts w:ascii="Arial" w:hAnsi="Arial" w:cs="Arial"/>
          <w:sz w:val="20"/>
          <w:szCs w:val="20"/>
        </w:rPr>
      </w:pPr>
    </w:p>
    <w:p w:rsidR="00506DAD" w:rsidRDefault="00506DAD" w:rsidP="00C5275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left="420" w:firstLine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Izvršenje 2021.</w:t>
      </w:r>
      <w:r>
        <w:rPr>
          <w:rFonts w:ascii="Arial" w:hAnsi="Arial" w:cs="Arial"/>
          <w:sz w:val="20"/>
          <w:szCs w:val="20"/>
        </w:rPr>
        <w:tab/>
      </w:r>
      <w:r w:rsidR="00C527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Plan 2022.</w:t>
      </w:r>
      <w:r>
        <w:rPr>
          <w:rFonts w:ascii="Arial" w:hAnsi="Arial" w:cs="Arial"/>
          <w:sz w:val="20"/>
          <w:szCs w:val="20"/>
        </w:rPr>
        <w:tab/>
        <w:t>Plan 2023.</w:t>
      </w:r>
      <w:r>
        <w:rPr>
          <w:rFonts w:ascii="Arial" w:hAnsi="Arial" w:cs="Arial"/>
          <w:sz w:val="20"/>
          <w:szCs w:val="20"/>
        </w:rPr>
        <w:tab/>
        <w:t>Plan 2024.</w:t>
      </w:r>
      <w:r>
        <w:rPr>
          <w:rFonts w:ascii="Arial" w:hAnsi="Arial" w:cs="Arial"/>
          <w:sz w:val="20"/>
          <w:szCs w:val="20"/>
        </w:rPr>
        <w:tab/>
        <w:t>Plan 2025.        5/4</w:t>
      </w:r>
    </w:p>
    <w:p w:rsidR="00187352" w:rsidRPr="00530576" w:rsidRDefault="00C52754" w:rsidP="008E7EAF">
      <w:pPr>
        <w:pStyle w:val="ListParagraph"/>
        <w:spacing w:after="0" w:line="360" w:lineRule="auto"/>
        <w:ind w:left="420"/>
        <w:rPr>
          <w:rFonts w:ascii="Arial" w:hAnsi="Arial" w:cs="Arial"/>
          <w:i/>
          <w:sz w:val="20"/>
          <w:szCs w:val="20"/>
        </w:rPr>
      </w:pPr>
      <w:r w:rsidRPr="00530576">
        <w:rPr>
          <w:rFonts w:ascii="Arial" w:hAnsi="Arial" w:cs="Arial"/>
          <w:i/>
          <w:sz w:val="20"/>
          <w:szCs w:val="20"/>
        </w:rPr>
        <w:t>EUR            256 138</w:t>
      </w:r>
      <w:r w:rsidRPr="00530576">
        <w:rPr>
          <w:rFonts w:ascii="Arial" w:hAnsi="Arial" w:cs="Arial"/>
          <w:i/>
          <w:sz w:val="20"/>
          <w:szCs w:val="20"/>
        </w:rPr>
        <w:tab/>
        <w:t xml:space="preserve">   269 379            </w:t>
      </w:r>
      <w:r w:rsidR="00021946">
        <w:rPr>
          <w:rFonts w:ascii="Arial" w:hAnsi="Arial" w:cs="Arial"/>
          <w:i/>
          <w:sz w:val="20"/>
          <w:szCs w:val="20"/>
        </w:rPr>
        <w:t>252 544</w:t>
      </w:r>
      <w:r w:rsidRPr="00530576">
        <w:rPr>
          <w:rFonts w:ascii="Arial" w:hAnsi="Arial" w:cs="Arial"/>
          <w:i/>
          <w:sz w:val="20"/>
          <w:szCs w:val="20"/>
        </w:rPr>
        <w:tab/>
        <w:t xml:space="preserve">  </w:t>
      </w:r>
      <w:r w:rsidR="00021946">
        <w:rPr>
          <w:rFonts w:ascii="Arial" w:hAnsi="Arial" w:cs="Arial"/>
          <w:i/>
          <w:sz w:val="20"/>
          <w:szCs w:val="20"/>
        </w:rPr>
        <w:t>252 544</w:t>
      </w:r>
      <w:r w:rsidRPr="00530576">
        <w:rPr>
          <w:rFonts w:ascii="Arial" w:hAnsi="Arial" w:cs="Arial"/>
          <w:i/>
          <w:sz w:val="20"/>
          <w:szCs w:val="20"/>
        </w:rPr>
        <w:t xml:space="preserve">              </w:t>
      </w:r>
      <w:r w:rsidR="00021946">
        <w:rPr>
          <w:rFonts w:ascii="Arial" w:hAnsi="Arial" w:cs="Arial"/>
          <w:i/>
          <w:sz w:val="20"/>
          <w:szCs w:val="20"/>
        </w:rPr>
        <w:t>252 544</w:t>
      </w:r>
      <w:r w:rsidRPr="00530576">
        <w:rPr>
          <w:rFonts w:ascii="Arial" w:hAnsi="Arial" w:cs="Arial"/>
          <w:i/>
          <w:sz w:val="20"/>
          <w:szCs w:val="20"/>
        </w:rPr>
        <w:t xml:space="preserve">       100</w:t>
      </w:r>
    </w:p>
    <w:p w:rsidR="00C52754" w:rsidRDefault="00C52754" w:rsidP="008E7EAF">
      <w:pPr>
        <w:pStyle w:val="ListParagraph"/>
        <w:spacing w:after="0" w:line="360" w:lineRule="auto"/>
        <w:ind w:left="420"/>
        <w:rPr>
          <w:rFonts w:ascii="Arial" w:hAnsi="Arial" w:cs="Arial"/>
          <w:sz w:val="20"/>
          <w:szCs w:val="20"/>
        </w:rPr>
      </w:pPr>
    </w:p>
    <w:p w:rsidR="00C52754" w:rsidRDefault="00C52754" w:rsidP="008E7EAF">
      <w:pPr>
        <w:pStyle w:val="ListParagraph"/>
        <w:spacing w:after="0" w:line="360" w:lineRule="auto"/>
        <w:ind w:left="420"/>
        <w:rPr>
          <w:rFonts w:ascii="Arial" w:hAnsi="Arial" w:cs="Arial"/>
          <w:sz w:val="20"/>
          <w:szCs w:val="20"/>
        </w:rPr>
      </w:pPr>
    </w:p>
    <w:p w:rsidR="00200B95" w:rsidRDefault="00E94A5E" w:rsidP="003D33D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A679089 – Redov</w:t>
      </w:r>
      <w:r w:rsidR="003D33DE">
        <w:rPr>
          <w:rFonts w:ascii="Arial" w:hAnsi="Arial" w:cs="Arial"/>
          <w:b/>
          <w:sz w:val="20"/>
          <w:szCs w:val="20"/>
        </w:rPr>
        <w:t>na</w:t>
      </w:r>
      <w:r>
        <w:rPr>
          <w:rFonts w:ascii="Arial" w:hAnsi="Arial" w:cs="Arial"/>
          <w:b/>
          <w:sz w:val="20"/>
          <w:szCs w:val="20"/>
        </w:rPr>
        <w:t xml:space="preserve"> aktivnost – ostali izvori financiranja </w:t>
      </w:r>
      <w:r w:rsidR="008E7EAF">
        <w:rPr>
          <w:rFonts w:ascii="Arial" w:hAnsi="Arial" w:cs="Arial"/>
          <w:sz w:val="20"/>
          <w:szCs w:val="20"/>
        </w:rPr>
        <w:t xml:space="preserve"> (</w:t>
      </w:r>
      <w:r w:rsidR="008E7EAF" w:rsidRPr="008E7EAF">
        <w:rPr>
          <w:rFonts w:ascii="Arial" w:hAnsi="Arial" w:cs="Arial"/>
          <w:sz w:val="20"/>
          <w:szCs w:val="20"/>
          <w:u w:val="single"/>
        </w:rPr>
        <w:t xml:space="preserve">izvor </w:t>
      </w:r>
      <w:r w:rsidR="008E7EAF">
        <w:rPr>
          <w:rFonts w:ascii="Arial" w:hAnsi="Arial" w:cs="Arial"/>
          <w:sz w:val="20"/>
          <w:szCs w:val="20"/>
          <w:u w:val="single"/>
        </w:rPr>
        <w:t xml:space="preserve">31, </w:t>
      </w:r>
      <w:r w:rsidR="008E7EAF" w:rsidRPr="008E7EAF">
        <w:rPr>
          <w:rFonts w:ascii="Arial" w:hAnsi="Arial" w:cs="Arial"/>
          <w:sz w:val="20"/>
          <w:szCs w:val="20"/>
          <w:u w:val="single"/>
        </w:rPr>
        <w:t>43</w:t>
      </w:r>
      <w:r w:rsidR="008E7EAF">
        <w:rPr>
          <w:rFonts w:ascii="Arial" w:hAnsi="Arial" w:cs="Arial"/>
          <w:sz w:val="20"/>
          <w:szCs w:val="20"/>
        </w:rPr>
        <w:t>).</w:t>
      </w:r>
    </w:p>
    <w:p w:rsidR="009D274E" w:rsidRDefault="009D274E" w:rsidP="009D274E">
      <w:pPr>
        <w:spacing w:after="0" w:line="360" w:lineRule="auto"/>
        <w:ind w:left="-142" w:firstLine="142"/>
        <w:contextualSpacing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obuhvaćaju:</w:t>
      </w:r>
    </w:p>
    <w:p w:rsidR="009D274E" w:rsidRDefault="009D274E" w:rsidP="009D274E">
      <w:pPr>
        <w:pStyle w:val="ListParagraph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7D8F">
        <w:rPr>
          <w:rFonts w:ascii="Arial" w:eastAsia="Times New Roman" w:hAnsi="Arial" w:cs="Arial"/>
          <w:sz w:val="20"/>
          <w:szCs w:val="20"/>
          <w:lang w:eastAsia="hr-HR"/>
        </w:rPr>
        <w:t>osnovn</w:t>
      </w:r>
      <w:r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Pr="009A7D8F">
        <w:rPr>
          <w:rFonts w:ascii="Arial" w:eastAsia="Times New Roman" w:hAnsi="Arial" w:cs="Arial"/>
          <w:sz w:val="20"/>
          <w:szCs w:val="20"/>
          <w:lang w:eastAsia="hr-HR"/>
        </w:rPr>
        <w:t xml:space="preserve"> djelatnost Fakulteta – visoko obrazovanje – izvođenje akreditiranih školskih programa na području društvenih znanosti, znanstvenom polju ekonomije, na preddiplomskom, diplomskom i poslijediplomskom (doktorski i specijalistički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studiji</w:t>
      </w:r>
      <w:r w:rsidRPr="009A7D8F">
        <w:rPr>
          <w:rFonts w:ascii="Arial" w:eastAsia="Times New Roman" w:hAnsi="Arial" w:cs="Arial"/>
          <w:sz w:val="20"/>
          <w:szCs w:val="20"/>
          <w:lang w:eastAsia="hr-HR"/>
        </w:rPr>
        <w:t xml:space="preserve">) </w:t>
      </w:r>
      <w:r>
        <w:rPr>
          <w:rFonts w:ascii="Arial" w:eastAsia="Times New Roman" w:hAnsi="Arial" w:cs="Arial"/>
          <w:sz w:val="20"/>
          <w:szCs w:val="20"/>
          <w:lang w:eastAsia="hr-HR"/>
        </w:rPr>
        <w:t>te</w:t>
      </w:r>
      <w:r w:rsidRPr="009A7D8F">
        <w:rPr>
          <w:rFonts w:ascii="Arial" w:eastAsia="Times New Roman" w:hAnsi="Arial" w:cs="Arial"/>
          <w:sz w:val="20"/>
          <w:szCs w:val="20"/>
          <w:lang w:eastAsia="hr-HR"/>
        </w:rPr>
        <w:t xml:space="preserve"> programima cjeloživotnog obrazovanja.</w:t>
      </w:r>
      <w:r w:rsidR="00187352">
        <w:rPr>
          <w:rFonts w:ascii="Arial" w:eastAsia="Times New Roman" w:hAnsi="Arial" w:cs="Arial"/>
          <w:sz w:val="20"/>
          <w:szCs w:val="20"/>
          <w:lang w:eastAsia="hr-HR"/>
        </w:rPr>
        <w:t>(43)</w:t>
      </w:r>
    </w:p>
    <w:p w:rsidR="009D274E" w:rsidRDefault="009D274E" w:rsidP="009D274E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z</w:t>
      </w:r>
      <w:r w:rsidRPr="006106E7">
        <w:rPr>
          <w:rFonts w:ascii="Arial" w:eastAsia="Times New Roman" w:hAnsi="Arial" w:cs="Arial"/>
          <w:sz w:val="20"/>
          <w:szCs w:val="20"/>
          <w:lang w:eastAsia="hr-HR"/>
        </w:rPr>
        <w:t>nanstveno-istraživačk</w:t>
      </w:r>
      <w:r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Pr="006106E7">
        <w:rPr>
          <w:rFonts w:ascii="Arial" w:eastAsia="Times New Roman" w:hAnsi="Arial" w:cs="Arial"/>
          <w:sz w:val="20"/>
          <w:szCs w:val="20"/>
          <w:lang w:eastAsia="hr-HR"/>
        </w:rPr>
        <w:t xml:space="preserve"> stručn</w:t>
      </w:r>
      <w:r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Pr="006106E7">
        <w:rPr>
          <w:rFonts w:ascii="Arial" w:eastAsia="Times New Roman" w:hAnsi="Arial" w:cs="Arial"/>
          <w:sz w:val="20"/>
          <w:szCs w:val="20"/>
          <w:lang w:eastAsia="hr-HR"/>
        </w:rPr>
        <w:t xml:space="preserve"> djelatnost - </w:t>
      </w:r>
      <w:r w:rsidRPr="006106E7">
        <w:rPr>
          <w:rFonts w:ascii="Arial" w:hAnsi="Arial" w:cs="Arial"/>
          <w:sz w:val="20"/>
          <w:szCs w:val="20"/>
        </w:rPr>
        <w:t>u znanstvenom području društvenih znanosti, znanstvenom polju ekonomije, te srodnim drugim znanstvenim područjima i poljima</w:t>
      </w:r>
      <w:r w:rsidR="0002453F">
        <w:rPr>
          <w:rFonts w:ascii="Arial" w:hAnsi="Arial" w:cs="Arial"/>
          <w:sz w:val="20"/>
          <w:szCs w:val="20"/>
        </w:rPr>
        <w:t xml:space="preserve"> </w:t>
      </w:r>
      <w:r w:rsidR="00187352">
        <w:rPr>
          <w:rFonts w:ascii="Arial" w:hAnsi="Arial" w:cs="Arial"/>
          <w:sz w:val="20"/>
          <w:szCs w:val="20"/>
        </w:rPr>
        <w:t>(43)</w:t>
      </w:r>
    </w:p>
    <w:p w:rsidR="009D274E" w:rsidRDefault="009D274E" w:rsidP="00D07FC8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D274E">
        <w:rPr>
          <w:rFonts w:ascii="Arial" w:hAnsi="Arial" w:cs="Arial"/>
          <w:sz w:val="20"/>
          <w:szCs w:val="20"/>
        </w:rPr>
        <w:t>djelatnost vezanu za suradnju s gospodarstvom, jedinicama loka</w:t>
      </w:r>
      <w:r>
        <w:rPr>
          <w:rFonts w:ascii="Arial" w:hAnsi="Arial" w:cs="Arial"/>
          <w:sz w:val="20"/>
          <w:szCs w:val="20"/>
        </w:rPr>
        <w:t>l</w:t>
      </w:r>
      <w:r w:rsidRPr="009D274E">
        <w:rPr>
          <w:rFonts w:ascii="Arial" w:hAnsi="Arial" w:cs="Arial"/>
          <w:sz w:val="20"/>
          <w:szCs w:val="20"/>
        </w:rPr>
        <w:t xml:space="preserve">ne samouprave i drugim subjektima </w:t>
      </w:r>
      <w:r>
        <w:rPr>
          <w:rFonts w:ascii="Arial" w:hAnsi="Arial" w:cs="Arial"/>
          <w:sz w:val="20"/>
          <w:szCs w:val="20"/>
        </w:rPr>
        <w:t xml:space="preserve">na tržištu </w:t>
      </w:r>
      <w:r w:rsidRPr="009D274E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i</w:t>
      </w:r>
      <w:r w:rsidRPr="009D274E">
        <w:rPr>
          <w:rFonts w:ascii="Arial" w:hAnsi="Arial" w:cs="Arial"/>
          <w:sz w:val="20"/>
          <w:szCs w:val="20"/>
        </w:rPr>
        <w:t xml:space="preserve">zradu </w:t>
      </w:r>
      <w:r>
        <w:rPr>
          <w:rFonts w:ascii="Arial" w:hAnsi="Arial" w:cs="Arial"/>
          <w:sz w:val="20"/>
          <w:szCs w:val="20"/>
        </w:rPr>
        <w:t>p</w:t>
      </w:r>
      <w:r w:rsidRPr="009D274E">
        <w:rPr>
          <w:rFonts w:ascii="Arial" w:hAnsi="Arial" w:cs="Arial"/>
          <w:sz w:val="20"/>
          <w:szCs w:val="20"/>
        </w:rPr>
        <w:t>rojek</w:t>
      </w:r>
      <w:r>
        <w:rPr>
          <w:rFonts w:ascii="Arial" w:hAnsi="Arial" w:cs="Arial"/>
          <w:sz w:val="20"/>
          <w:szCs w:val="20"/>
        </w:rPr>
        <w:t>a</w:t>
      </w:r>
      <w:r w:rsidRPr="009D274E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a, studija, strategija i sl.</w:t>
      </w:r>
      <w:r w:rsidR="0002453F">
        <w:rPr>
          <w:rFonts w:ascii="Arial" w:hAnsi="Arial" w:cs="Arial"/>
          <w:sz w:val="20"/>
          <w:szCs w:val="20"/>
        </w:rPr>
        <w:t xml:space="preserve"> (31)</w:t>
      </w:r>
    </w:p>
    <w:p w:rsidR="009D274E" w:rsidRDefault="009D274E" w:rsidP="00D07FC8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izvođenje </w:t>
      </w:r>
      <w:r w:rsidRPr="009D274E">
        <w:rPr>
          <w:rFonts w:ascii="Arial" w:hAnsi="Arial" w:cs="Arial"/>
          <w:sz w:val="20"/>
          <w:szCs w:val="20"/>
        </w:rPr>
        <w:t>seminar</w:t>
      </w:r>
      <w:r>
        <w:rPr>
          <w:rFonts w:ascii="Arial" w:hAnsi="Arial" w:cs="Arial"/>
          <w:sz w:val="20"/>
          <w:szCs w:val="20"/>
        </w:rPr>
        <w:t>a i radionica</w:t>
      </w:r>
      <w:r w:rsidRPr="009D274E">
        <w:rPr>
          <w:rFonts w:ascii="Arial" w:hAnsi="Arial" w:cs="Arial"/>
          <w:sz w:val="20"/>
          <w:szCs w:val="20"/>
        </w:rPr>
        <w:t xml:space="preserve"> za vanjske polaznike, </w:t>
      </w:r>
      <w:r w:rsidR="0002453F">
        <w:rPr>
          <w:rFonts w:ascii="Arial" w:hAnsi="Arial" w:cs="Arial"/>
          <w:sz w:val="20"/>
          <w:szCs w:val="20"/>
        </w:rPr>
        <w:t xml:space="preserve">održavanje </w:t>
      </w:r>
      <w:r w:rsidRPr="009D274E">
        <w:rPr>
          <w:rFonts w:ascii="Arial" w:hAnsi="Arial" w:cs="Arial"/>
          <w:sz w:val="20"/>
          <w:szCs w:val="20"/>
        </w:rPr>
        <w:t>kongres</w:t>
      </w:r>
      <w:r w:rsidR="0002453F">
        <w:rPr>
          <w:rFonts w:ascii="Arial" w:hAnsi="Arial" w:cs="Arial"/>
          <w:sz w:val="20"/>
          <w:szCs w:val="20"/>
        </w:rPr>
        <w:t>a i konferencija</w:t>
      </w:r>
      <w:r w:rsidRPr="009D274E">
        <w:rPr>
          <w:rFonts w:ascii="Arial" w:hAnsi="Arial" w:cs="Arial"/>
          <w:sz w:val="20"/>
          <w:szCs w:val="20"/>
        </w:rPr>
        <w:t>, izdavačk</w:t>
      </w:r>
      <w:r w:rsidR="0002453F">
        <w:rPr>
          <w:rFonts w:ascii="Arial" w:hAnsi="Arial" w:cs="Arial"/>
          <w:sz w:val="20"/>
          <w:szCs w:val="20"/>
        </w:rPr>
        <w:t>u</w:t>
      </w:r>
      <w:r w:rsidRPr="009D274E">
        <w:rPr>
          <w:rFonts w:ascii="Arial" w:hAnsi="Arial" w:cs="Arial"/>
          <w:sz w:val="20"/>
          <w:szCs w:val="20"/>
        </w:rPr>
        <w:t xml:space="preserve"> djelatnost  i sl. </w:t>
      </w:r>
      <w:r w:rsidR="00187352">
        <w:rPr>
          <w:rFonts w:ascii="Arial" w:hAnsi="Arial" w:cs="Arial"/>
          <w:sz w:val="20"/>
          <w:szCs w:val="20"/>
        </w:rPr>
        <w:t>(</w:t>
      </w:r>
      <w:r w:rsidRPr="009D274E">
        <w:rPr>
          <w:rFonts w:ascii="Arial" w:hAnsi="Arial" w:cs="Arial"/>
          <w:sz w:val="20"/>
          <w:szCs w:val="20"/>
        </w:rPr>
        <w:t>31</w:t>
      </w:r>
      <w:r w:rsidR="00187352">
        <w:rPr>
          <w:rFonts w:ascii="Arial" w:hAnsi="Arial" w:cs="Arial"/>
          <w:sz w:val="20"/>
          <w:szCs w:val="20"/>
        </w:rPr>
        <w:t>)</w:t>
      </w:r>
    </w:p>
    <w:p w:rsidR="0002453F" w:rsidRDefault="0002453F" w:rsidP="0002453F">
      <w:pPr>
        <w:pStyle w:val="ListParagraph"/>
        <w:spacing w:after="0" w:line="360" w:lineRule="auto"/>
        <w:ind w:left="420"/>
        <w:rPr>
          <w:rFonts w:ascii="Arial" w:hAnsi="Arial" w:cs="Arial"/>
          <w:sz w:val="20"/>
          <w:szCs w:val="20"/>
        </w:rPr>
      </w:pPr>
    </w:p>
    <w:p w:rsidR="0056572C" w:rsidRPr="00127446" w:rsidRDefault="0056572C" w:rsidP="0012744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7446">
        <w:rPr>
          <w:rFonts w:ascii="Arial" w:hAnsi="Arial" w:cs="Arial"/>
          <w:sz w:val="20"/>
          <w:szCs w:val="20"/>
        </w:rPr>
        <w:t xml:space="preserve">U ukupnim prihodima Fakulteta sudjeluju s nešto više od jedne trećine. </w:t>
      </w:r>
    </w:p>
    <w:p w:rsidR="0002453F" w:rsidRPr="00127446" w:rsidRDefault="0002453F" w:rsidP="0012744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127446">
        <w:rPr>
          <w:rFonts w:ascii="Arial" w:hAnsi="Arial" w:cs="Arial"/>
          <w:sz w:val="20"/>
          <w:szCs w:val="20"/>
        </w:rPr>
        <w:t xml:space="preserve">Najveći dio prihoda te aktivnosti odnosi se na školarine studenata. Plan se temelji na upisnim kvotama, prolaznosti, trendovima  i prijašnjim pokazateljima  (43), a raspored tih sredstava usmjeren je na </w:t>
      </w:r>
      <w:r w:rsidR="00187352" w:rsidRPr="00127446">
        <w:rPr>
          <w:rFonts w:ascii="Arial" w:hAnsi="Arial" w:cs="Arial"/>
          <w:sz w:val="20"/>
          <w:szCs w:val="20"/>
        </w:rPr>
        <w:t>osiguravanje boljeg standard studiranja,  kao i standarda zaposlenika.</w:t>
      </w:r>
    </w:p>
    <w:p w:rsidR="00D856B1" w:rsidRDefault="00BF1F88" w:rsidP="0012744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2453F">
        <w:rPr>
          <w:rFonts w:ascii="Arial" w:hAnsi="Arial" w:cs="Arial"/>
          <w:sz w:val="20"/>
          <w:szCs w:val="20"/>
        </w:rPr>
        <w:t>Plan</w:t>
      </w:r>
      <w:r w:rsidR="00565AD0" w:rsidRPr="0002453F">
        <w:rPr>
          <w:rFonts w:ascii="Arial" w:hAnsi="Arial" w:cs="Arial"/>
          <w:sz w:val="20"/>
          <w:szCs w:val="20"/>
        </w:rPr>
        <w:t>/</w:t>
      </w:r>
      <w:r w:rsidRPr="0002453F">
        <w:rPr>
          <w:rFonts w:ascii="Arial" w:hAnsi="Arial" w:cs="Arial"/>
          <w:sz w:val="20"/>
          <w:szCs w:val="20"/>
        </w:rPr>
        <w:t xml:space="preserve">projekcije </w:t>
      </w:r>
      <w:r w:rsidR="009D274E" w:rsidRPr="0002453F">
        <w:rPr>
          <w:rFonts w:ascii="Arial" w:hAnsi="Arial" w:cs="Arial"/>
          <w:sz w:val="20"/>
          <w:szCs w:val="20"/>
        </w:rPr>
        <w:t>za sljedeće razdoblje</w:t>
      </w:r>
      <w:r w:rsidR="0056572C">
        <w:rPr>
          <w:rFonts w:ascii="Arial" w:hAnsi="Arial" w:cs="Arial"/>
          <w:sz w:val="20"/>
          <w:szCs w:val="20"/>
        </w:rPr>
        <w:t xml:space="preserve"> </w:t>
      </w:r>
      <w:r w:rsidR="00D856B1">
        <w:rPr>
          <w:rFonts w:ascii="Arial" w:hAnsi="Arial" w:cs="Arial"/>
          <w:sz w:val="20"/>
          <w:szCs w:val="20"/>
        </w:rPr>
        <w:t>izr</w:t>
      </w:r>
      <w:r w:rsidR="009D274E" w:rsidRPr="0002453F">
        <w:rPr>
          <w:rFonts w:ascii="Arial" w:hAnsi="Arial" w:cs="Arial"/>
          <w:sz w:val="20"/>
          <w:szCs w:val="20"/>
        </w:rPr>
        <w:t>ađen je prema načelu opreznosti</w:t>
      </w:r>
      <w:r w:rsidR="00D856B1">
        <w:rPr>
          <w:rFonts w:ascii="Arial" w:hAnsi="Arial" w:cs="Arial"/>
          <w:sz w:val="20"/>
          <w:szCs w:val="20"/>
        </w:rPr>
        <w:t xml:space="preserve"> s obzirom na neizvjesnost u opskrbi energijom i rastućom inflacijom.</w:t>
      </w:r>
    </w:p>
    <w:p w:rsidR="00722E46" w:rsidRDefault="00722E46" w:rsidP="0012744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22E46" w:rsidRDefault="00321033" w:rsidP="00722E4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left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722E46">
        <w:rPr>
          <w:rFonts w:ascii="Arial" w:hAnsi="Arial" w:cs="Arial"/>
          <w:sz w:val="20"/>
          <w:szCs w:val="20"/>
        </w:rPr>
        <w:t>Izvršenje 2021.</w:t>
      </w:r>
      <w:r w:rsidR="00722E46">
        <w:rPr>
          <w:rFonts w:ascii="Arial" w:hAnsi="Arial" w:cs="Arial"/>
          <w:sz w:val="20"/>
          <w:szCs w:val="20"/>
        </w:rPr>
        <w:tab/>
        <w:t>Plan 2022.</w:t>
      </w:r>
      <w:r w:rsidR="00722E46">
        <w:rPr>
          <w:rFonts w:ascii="Arial" w:hAnsi="Arial" w:cs="Arial"/>
          <w:sz w:val="20"/>
          <w:szCs w:val="20"/>
        </w:rPr>
        <w:tab/>
        <w:t>Plan 2023.</w:t>
      </w:r>
      <w:r w:rsidR="00722E46">
        <w:rPr>
          <w:rFonts w:ascii="Arial" w:hAnsi="Arial" w:cs="Arial"/>
          <w:sz w:val="20"/>
          <w:szCs w:val="20"/>
        </w:rPr>
        <w:tab/>
        <w:t>Plan 2024.</w:t>
      </w:r>
      <w:r w:rsidR="00722E46">
        <w:rPr>
          <w:rFonts w:ascii="Arial" w:hAnsi="Arial" w:cs="Arial"/>
          <w:sz w:val="20"/>
          <w:szCs w:val="20"/>
        </w:rPr>
        <w:tab/>
        <w:t>Plan 2025.        5/4</w:t>
      </w:r>
    </w:p>
    <w:p w:rsidR="00722E46" w:rsidRPr="009735B4" w:rsidRDefault="00321033" w:rsidP="00127446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9735B4">
        <w:rPr>
          <w:rFonts w:ascii="Arial" w:hAnsi="Arial" w:cs="Arial"/>
          <w:i/>
          <w:sz w:val="20"/>
          <w:szCs w:val="20"/>
        </w:rPr>
        <w:t>EUR</w:t>
      </w:r>
      <w:r w:rsidR="00C45CBD" w:rsidRPr="009735B4">
        <w:rPr>
          <w:rFonts w:ascii="Arial" w:hAnsi="Arial" w:cs="Arial"/>
          <w:i/>
          <w:sz w:val="20"/>
          <w:szCs w:val="20"/>
        </w:rPr>
        <w:t xml:space="preserve"> 1 261 336</w:t>
      </w:r>
      <w:r w:rsidR="00084B4A" w:rsidRPr="009735B4">
        <w:rPr>
          <w:rFonts w:ascii="Arial" w:hAnsi="Arial" w:cs="Arial"/>
          <w:i/>
          <w:sz w:val="20"/>
          <w:szCs w:val="20"/>
        </w:rPr>
        <w:tab/>
      </w:r>
      <w:r w:rsidRPr="009735B4">
        <w:rPr>
          <w:rFonts w:ascii="Arial" w:hAnsi="Arial" w:cs="Arial"/>
          <w:i/>
          <w:sz w:val="20"/>
          <w:szCs w:val="20"/>
        </w:rPr>
        <w:t>1 207 778</w:t>
      </w:r>
      <w:r w:rsidR="00084B4A" w:rsidRPr="009735B4">
        <w:rPr>
          <w:rFonts w:ascii="Arial" w:hAnsi="Arial" w:cs="Arial"/>
          <w:i/>
          <w:sz w:val="20"/>
          <w:szCs w:val="20"/>
        </w:rPr>
        <w:tab/>
      </w:r>
      <w:r w:rsidRPr="009735B4">
        <w:rPr>
          <w:rFonts w:ascii="Arial" w:hAnsi="Arial" w:cs="Arial"/>
          <w:i/>
          <w:sz w:val="20"/>
          <w:szCs w:val="20"/>
        </w:rPr>
        <w:t xml:space="preserve">  1 </w:t>
      </w:r>
      <w:r w:rsidR="001A49D9">
        <w:rPr>
          <w:rFonts w:ascii="Arial" w:hAnsi="Arial" w:cs="Arial"/>
          <w:i/>
          <w:sz w:val="20"/>
          <w:szCs w:val="20"/>
        </w:rPr>
        <w:t>492 188</w:t>
      </w:r>
      <w:r w:rsidR="00084B4A" w:rsidRPr="009735B4">
        <w:rPr>
          <w:rFonts w:ascii="Arial" w:hAnsi="Arial" w:cs="Arial"/>
          <w:i/>
          <w:sz w:val="20"/>
          <w:szCs w:val="20"/>
        </w:rPr>
        <w:tab/>
      </w:r>
      <w:r w:rsidRPr="009735B4">
        <w:rPr>
          <w:rFonts w:ascii="Arial" w:hAnsi="Arial" w:cs="Arial"/>
          <w:i/>
          <w:sz w:val="20"/>
          <w:szCs w:val="20"/>
        </w:rPr>
        <w:t xml:space="preserve">   1</w:t>
      </w:r>
      <w:r w:rsidR="00084B4A" w:rsidRPr="009735B4">
        <w:rPr>
          <w:rFonts w:ascii="Arial" w:hAnsi="Arial" w:cs="Arial"/>
          <w:i/>
          <w:sz w:val="20"/>
          <w:szCs w:val="20"/>
        </w:rPr>
        <w:t xml:space="preserve"> </w:t>
      </w:r>
      <w:r w:rsidR="001A49D9">
        <w:rPr>
          <w:rFonts w:ascii="Arial" w:hAnsi="Arial" w:cs="Arial"/>
          <w:i/>
          <w:sz w:val="20"/>
          <w:szCs w:val="20"/>
        </w:rPr>
        <w:t>406 450</w:t>
      </w:r>
      <w:r w:rsidR="00084B4A" w:rsidRPr="009735B4">
        <w:rPr>
          <w:rFonts w:ascii="Arial" w:hAnsi="Arial" w:cs="Arial"/>
          <w:i/>
          <w:sz w:val="20"/>
          <w:szCs w:val="20"/>
        </w:rPr>
        <w:tab/>
        <w:t xml:space="preserve"> </w:t>
      </w:r>
      <w:r w:rsidR="00474FEB" w:rsidRPr="009735B4">
        <w:rPr>
          <w:rFonts w:ascii="Arial" w:hAnsi="Arial" w:cs="Arial"/>
          <w:i/>
          <w:sz w:val="20"/>
          <w:szCs w:val="20"/>
        </w:rPr>
        <w:t xml:space="preserve"> </w:t>
      </w:r>
      <w:r w:rsidR="00084B4A" w:rsidRPr="009735B4">
        <w:rPr>
          <w:rFonts w:ascii="Arial" w:hAnsi="Arial" w:cs="Arial"/>
          <w:i/>
          <w:sz w:val="20"/>
          <w:szCs w:val="20"/>
        </w:rPr>
        <w:t>1 4</w:t>
      </w:r>
      <w:r w:rsidR="001A49D9">
        <w:rPr>
          <w:rFonts w:ascii="Arial" w:hAnsi="Arial" w:cs="Arial"/>
          <w:i/>
          <w:sz w:val="20"/>
          <w:szCs w:val="20"/>
        </w:rPr>
        <w:t>46 450</w:t>
      </w:r>
      <w:r w:rsidR="00084B4A" w:rsidRPr="009735B4">
        <w:rPr>
          <w:rFonts w:ascii="Arial" w:hAnsi="Arial" w:cs="Arial"/>
          <w:i/>
          <w:sz w:val="20"/>
          <w:szCs w:val="20"/>
        </w:rPr>
        <w:t xml:space="preserve">        102</w:t>
      </w:r>
    </w:p>
    <w:p w:rsidR="00586CAB" w:rsidRDefault="00586CAB" w:rsidP="0012744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856B1" w:rsidRDefault="008E7EAF" w:rsidP="008E7EA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8026D">
        <w:rPr>
          <w:rFonts w:ascii="Arial" w:hAnsi="Arial" w:cs="Arial"/>
          <w:b/>
          <w:sz w:val="20"/>
          <w:szCs w:val="20"/>
        </w:rPr>
        <w:t>A679072</w:t>
      </w:r>
      <w:r w:rsidRPr="0078026D">
        <w:rPr>
          <w:rFonts w:ascii="Arial" w:hAnsi="Arial" w:cs="Arial"/>
          <w:sz w:val="20"/>
          <w:szCs w:val="20"/>
        </w:rPr>
        <w:t xml:space="preserve"> – EU projekti </w:t>
      </w:r>
      <w:r w:rsidR="00CD5541">
        <w:rPr>
          <w:rFonts w:ascii="Arial" w:hAnsi="Arial" w:cs="Arial"/>
          <w:sz w:val="20"/>
          <w:szCs w:val="20"/>
        </w:rPr>
        <w:t>i</w:t>
      </w:r>
      <w:r w:rsidRPr="0078026D">
        <w:rPr>
          <w:rFonts w:ascii="Arial" w:hAnsi="Arial" w:cs="Arial"/>
          <w:sz w:val="20"/>
          <w:szCs w:val="20"/>
        </w:rPr>
        <w:t xml:space="preserve"> ostali izvori financiranja (izvor 51</w:t>
      </w:r>
      <w:r w:rsidR="00D856B1">
        <w:rPr>
          <w:rFonts w:ascii="Arial" w:hAnsi="Arial" w:cs="Arial"/>
          <w:sz w:val="20"/>
          <w:szCs w:val="20"/>
        </w:rPr>
        <w:t>,52</w:t>
      </w:r>
      <w:r w:rsidR="003B4DE7">
        <w:rPr>
          <w:rFonts w:ascii="Arial" w:hAnsi="Arial" w:cs="Arial"/>
          <w:sz w:val="20"/>
          <w:szCs w:val="20"/>
        </w:rPr>
        <w:t>,61</w:t>
      </w:r>
      <w:r w:rsidRPr="0078026D">
        <w:rPr>
          <w:rFonts w:ascii="Arial" w:hAnsi="Arial" w:cs="Arial"/>
          <w:sz w:val="20"/>
          <w:szCs w:val="20"/>
        </w:rPr>
        <w:t xml:space="preserve">) – </w:t>
      </w:r>
      <w:r w:rsidR="00D856B1">
        <w:rPr>
          <w:rFonts w:ascii="Arial" w:hAnsi="Arial" w:cs="Arial"/>
          <w:sz w:val="20"/>
          <w:szCs w:val="20"/>
        </w:rPr>
        <w:t>trenutno aktivni projekti</w:t>
      </w:r>
      <w:r w:rsidR="00677859">
        <w:rPr>
          <w:rFonts w:ascii="Arial" w:hAnsi="Arial" w:cs="Arial"/>
          <w:sz w:val="20"/>
          <w:szCs w:val="20"/>
        </w:rPr>
        <w:t xml:space="preserve"> su</w:t>
      </w:r>
      <w:r w:rsidR="00D856B1">
        <w:rPr>
          <w:rFonts w:ascii="Arial" w:hAnsi="Arial" w:cs="Arial"/>
          <w:sz w:val="20"/>
          <w:szCs w:val="20"/>
        </w:rPr>
        <w:t>:</w:t>
      </w:r>
    </w:p>
    <w:p w:rsidR="00D856B1" w:rsidRDefault="00677859" w:rsidP="00677859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INCOMPEDU – </w:t>
      </w:r>
      <w:proofErr w:type="spellStart"/>
      <w:r>
        <w:rPr>
          <w:rFonts w:ascii="Arial" w:hAnsi="Arial" w:cs="Arial"/>
          <w:sz w:val="20"/>
          <w:szCs w:val="20"/>
        </w:rPr>
        <w:t>Innovative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Competence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</w:t>
      </w:r>
      <w:proofErr w:type="spellEnd"/>
      <w:r>
        <w:rPr>
          <w:rFonts w:ascii="Arial" w:hAnsi="Arial" w:cs="Arial"/>
          <w:sz w:val="20"/>
          <w:szCs w:val="20"/>
        </w:rPr>
        <w:t xml:space="preserve"> Online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Education</w:t>
      </w:r>
      <w:proofErr w:type="spellEnd"/>
      <w:r w:rsidR="00A77858">
        <w:rPr>
          <w:rFonts w:ascii="Arial" w:hAnsi="Arial" w:cs="Arial"/>
          <w:sz w:val="20"/>
          <w:szCs w:val="20"/>
        </w:rPr>
        <w:t xml:space="preserve"> – suradnja i razmjena dobre prakse</w:t>
      </w:r>
    </w:p>
    <w:p w:rsidR="00677859" w:rsidRDefault="00677859" w:rsidP="00677859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On-</w:t>
      </w:r>
      <w:proofErr w:type="spellStart"/>
      <w:r>
        <w:rPr>
          <w:rFonts w:ascii="Arial" w:hAnsi="Arial" w:cs="Arial"/>
          <w:sz w:val="20"/>
          <w:szCs w:val="20"/>
        </w:rPr>
        <w:t>it</w:t>
      </w:r>
      <w:proofErr w:type="spellEnd"/>
      <w:r>
        <w:rPr>
          <w:rFonts w:ascii="Arial" w:hAnsi="Arial" w:cs="Arial"/>
          <w:sz w:val="20"/>
          <w:szCs w:val="20"/>
        </w:rPr>
        <w:t xml:space="preserve"> – Online </w:t>
      </w:r>
      <w:proofErr w:type="spellStart"/>
      <w:r>
        <w:rPr>
          <w:rFonts w:ascii="Arial" w:hAnsi="Arial" w:cs="Arial"/>
          <w:sz w:val="20"/>
          <w:szCs w:val="20"/>
        </w:rPr>
        <w:t>Intership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Tourism</w:t>
      </w:r>
      <w:proofErr w:type="spellEnd"/>
      <w:r w:rsidR="00A77858">
        <w:rPr>
          <w:rFonts w:ascii="Arial" w:hAnsi="Arial" w:cs="Arial"/>
          <w:sz w:val="20"/>
          <w:szCs w:val="20"/>
        </w:rPr>
        <w:t xml:space="preserve"> – smjernice za izvođenje prakse na daljinu</w:t>
      </w:r>
    </w:p>
    <w:p w:rsidR="00677859" w:rsidRDefault="00677859" w:rsidP="00677859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Campmaster</w:t>
      </w:r>
      <w:proofErr w:type="spellEnd"/>
      <w:r>
        <w:rPr>
          <w:rFonts w:ascii="Arial" w:hAnsi="Arial" w:cs="Arial"/>
          <w:sz w:val="20"/>
          <w:szCs w:val="20"/>
        </w:rPr>
        <w:t xml:space="preserve">  - </w:t>
      </w:r>
      <w:r w:rsidR="00A77858">
        <w:rPr>
          <w:rFonts w:ascii="Arial" w:hAnsi="Arial" w:cs="Arial"/>
          <w:sz w:val="20"/>
          <w:szCs w:val="20"/>
        </w:rPr>
        <w:t xml:space="preserve">usklađivanje potreba kamping industrije s vještinama koje se stječu na </w:t>
      </w:r>
      <w:proofErr w:type="spellStart"/>
      <w:r w:rsidR="00A77858">
        <w:rPr>
          <w:rFonts w:ascii="Arial" w:hAnsi="Arial" w:cs="Arial"/>
          <w:sz w:val="20"/>
          <w:szCs w:val="20"/>
        </w:rPr>
        <w:t>na</w:t>
      </w:r>
      <w:proofErr w:type="spellEnd"/>
      <w:r w:rsidR="00A77858">
        <w:rPr>
          <w:rFonts w:ascii="Arial" w:hAnsi="Arial" w:cs="Arial"/>
          <w:sz w:val="20"/>
          <w:szCs w:val="20"/>
        </w:rPr>
        <w:t xml:space="preserve"> studijskim programima</w:t>
      </w:r>
    </w:p>
    <w:p w:rsidR="00A77858" w:rsidRDefault="00A77858" w:rsidP="00677859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HyPro4ST – poticanje međunacionalne aktivnosti u turističkom sektoru</w:t>
      </w:r>
    </w:p>
    <w:p w:rsidR="00677859" w:rsidRDefault="00A77858" w:rsidP="00A77858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Social</w:t>
      </w:r>
      <w:proofErr w:type="spellEnd"/>
      <w:r>
        <w:rPr>
          <w:rFonts w:ascii="Arial" w:hAnsi="Arial" w:cs="Arial"/>
          <w:sz w:val="20"/>
          <w:szCs w:val="20"/>
        </w:rPr>
        <w:t xml:space="preserve"> Green </w:t>
      </w:r>
      <w:proofErr w:type="spellStart"/>
      <w:r>
        <w:rPr>
          <w:rFonts w:ascii="Arial" w:hAnsi="Arial" w:cs="Arial"/>
          <w:sz w:val="20"/>
          <w:szCs w:val="20"/>
        </w:rPr>
        <w:t>Deal</w:t>
      </w:r>
      <w:proofErr w:type="spellEnd"/>
      <w:r>
        <w:rPr>
          <w:rFonts w:ascii="Arial" w:hAnsi="Arial" w:cs="Arial"/>
          <w:sz w:val="20"/>
          <w:szCs w:val="20"/>
        </w:rPr>
        <w:t xml:space="preserve"> – razumijevanje odnosa industrije i socijalnog dijaloga u procesima </w:t>
      </w:r>
      <w:proofErr w:type="spellStart"/>
      <w:r>
        <w:rPr>
          <w:rFonts w:ascii="Arial" w:hAnsi="Arial" w:cs="Arial"/>
          <w:sz w:val="20"/>
          <w:szCs w:val="20"/>
        </w:rPr>
        <w:t>ozelenjavanja</w:t>
      </w:r>
      <w:proofErr w:type="spellEnd"/>
      <w:r>
        <w:rPr>
          <w:rFonts w:ascii="Arial" w:hAnsi="Arial" w:cs="Arial"/>
          <w:sz w:val="20"/>
          <w:szCs w:val="20"/>
        </w:rPr>
        <w:t xml:space="preserve"> lokalnih gospodarstava  </w:t>
      </w:r>
    </w:p>
    <w:p w:rsidR="00DE5B36" w:rsidRPr="00DE5B36" w:rsidRDefault="00A77858" w:rsidP="001E1EBF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5B36">
        <w:rPr>
          <w:rFonts w:ascii="Arial" w:hAnsi="Arial" w:cs="Arial"/>
          <w:sz w:val="20"/>
          <w:szCs w:val="20"/>
        </w:rPr>
        <w:t xml:space="preserve">CEKOM </w:t>
      </w:r>
      <w:r w:rsidR="00DE5B36" w:rsidRPr="00DE5B36">
        <w:rPr>
          <w:rFonts w:ascii="Arial" w:hAnsi="Arial" w:cs="Arial"/>
          <w:sz w:val="20"/>
          <w:szCs w:val="20"/>
        </w:rPr>
        <w:t>–</w:t>
      </w:r>
      <w:r w:rsidRPr="00DE5B36">
        <w:rPr>
          <w:rFonts w:ascii="Arial" w:hAnsi="Arial" w:cs="Arial"/>
          <w:sz w:val="20"/>
          <w:szCs w:val="20"/>
        </w:rPr>
        <w:t xml:space="preserve"> </w:t>
      </w:r>
      <w:r w:rsidR="00DE5B36" w:rsidRPr="00DE5B36">
        <w:rPr>
          <w:rFonts w:ascii="Arial" w:hAnsi="Arial" w:cs="Arial"/>
          <w:sz w:val="20"/>
          <w:szCs w:val="20"/>
        </w:rPr>
        <w:t>razvoj tehnoloških rješenja za urbane sredine</w:t>
      </w:r>
      <w:r w:rsidR="00D974F3">
        <w:rPr>
          <w:rFonts w:ascii="Arial" w:hAnsi="Arial" w:cs="Arial"/>
          <w:sz w:val="20"/>
          <w:szCs w:val="20"/>
        </w:rPr>
        <w:t>, pri kraju</w:t>
      </w:r>
    </w:p>
    <w:p w:rsidR="00D856B1" w:rsidRDefault="00DE5B36" w:rsidP="006E0B39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ReCeZa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E0B39">
        <w:rPr>
          <w:rFonts w:ascii="Arial" w:hAnsi="Arial" w:cs="Arial"/>
          <w:sz w:val="20"/>
          <w:szCs w:val="20"/>
        </w:rPr>
        <w:t xml:space="preserve">      </w:t>
      </w:r>
      <w:hyperlink r:id="rId8" w:history="1">
        <w:r w:rsidR="00B21A9E" w:rsidRPr="00A241BF">
          <w:rPr>
            <w:rStyle w:val="Hyperlink"/>
            <w:rFonts w:ascii="Arial" w:hAnsi="Arial" w:cs="Arial"/>
            <w:sz w:val="20"/>
            <w:szCs w:val="20"/>
          </w:rPr>
          <w:t>https://www.fthm.uniri.hr/znanost/eu-projekti/receza</w:t>
        </w:r>
      </w:hyperlink>
      <w:r w:rsidR="00B21A9E">
        <w:rPr>
          <w:rFonts w:ascii="Arial" w:hAnsi="Arial" w:cs="Arial"/>
          <w:sz w:val="20"/>
          <w:szCs w:val="20"/>
        </w:rPr>
        <w:t xml:space="preserve"> - pri završetku</w:t>
      </w:r>
    </w:p>
    <w:p w:rsidR="00DE5B36" w:rsidRDefault="00DE5B36" w:rsidP="006E0B39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Recept </w:t>
      </w:r>
      <w:r w:rsidR="006E0B39">
        <w:rPr>
          <w:rFonts w:ascii="Arial" w:hAnsi="Arial" w:cs="Arial"/>
          <w:sz w:val="20"/>
          <w:szCs w:val="20"/>
        </w:rPr>
        <w:t xml:space="preserve">        </w:t>
      </w:r>
      <w:hyperlink r:id="rId9" w:history="1">
        <w:r w:rsidR="00B21A9E" w:rsidRPr="00A241BF">
          <w:rPr>
            <w:rStyle w:val="Hyperlink"/>
            <w:rFonts w:ascii="Arial" w:hAnsi="Arial" w:cs="Arial"/>
            <w:sz w:val="20"/>
            <w:szCs w:val="20"/>
          </w:rPr>
          <w:t>https://www.fthm.uniri.hr/znanost/eu-projekti/recept</w:t>
        </w:r>
      </w:hyperlink>
      <w:r w:rsidR="00B21A9E">
        <w:rPr>
          <w:rFonts w:ascii="Arial" w:hAnsi="Arial" w:cs="Arial"/>
          <w:sz w:val="20"/>
          <w:szCs w:val="20"/>
        </w:rPr>
        <w:t xml:space="preserve"> - pri završetku</w:t>
      </w:r>
    </w:p>
    <w:p w:rsidR="00DE5B36" w:rsidRDefault="00DE5B36" w:rsidP="00DE5B36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BOLSTER </w:t>
      </w:r>
      <w:r w:rsidR="00C6603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6603C">
        <w:rPr>
          <w:rFonts w:ascii="Arial" w:hAnsi="Arial" w:cs="Arial"/>
          <w:sz w:val="20"/>
          <w:szCs w:val="20"/>
        </w:rPr>
        <w:t>utjecaj klimatskih promjena</w:t>
      </w:r>
      <w:r w:rsidR="00A43E89">
        <w:rPr>
          <w:rFonts w:ascii="Arial" w:hAnsi="Arial" w:cs="Arial"/>
          <w:sz w:val="20"/>
          <w:szCs w:val="20"/>
        </w:rPr>
        <w:t>, prelazak na zelena gospodarstva</w:t>
      </w:r>
      <w:r w:rsidR="004B187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B187F">
        <w:rPr>
          <w:rFonts w:ascii="Arial" w:hAnsi="Arial" w:cs="Arial"/>
          <w:sz w:val="20"/>
          <w:szCs w:val="20"/>
        </w:rPr>
        <w:t>predfinanciranje</w:t>
      </w:r>
      <w:proofErr w:type="spellEnd"/>
      <w:r w:rsidR="004B187F">
        <w:rPr>
          <w:rFonts w:ascii="Arial" w:hAnsi="Arial" w:cs="Arial"/>
          <w:sz w:val="20"/>
          <w:szCs w:val="20"/>
        </w:rPr>
        <w:t xml:space="preserve"> </w:t>
      </w:r>
    </w:p>
    <w:p w:rsidR="00CB060B" w:rsidRDefault="00CB060B" w:rsidP="00CB060B">
      <w:pPr>
        <w:pStyle w:val="ListParagraph"/>
        <w:spacing w:after="0" w:line="360" w:lineRule="auto"/>
        <w:ind w:left="420"/>
        <w:rPr>
          <w:rFonts w:ascii="Arial" w:hAnsi="Arial" w:cs="Arial"/>
          <w:sz w:val="20"/>
          <w:szCs w:val="20"/>
        </w:rPr>
      </w:pPr>
    </w:p>
    <w:p w:rsidR="006E0B39" w:rsidRDefault="006E0B39" w:rsidP="0056572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F0B61">
        <w:rPr>
          <w:rFonts w:ascii="Arial" w:hAnsi="Arial" w:cs="Arial"/>
          <w:sz w:val="20"/>
          <w:szCs w:val="20"/>
        </w:rPr>
        <w:t xml:space="preserve">amjera </w:t>
      </w:r>
      <w:r w:rsidR="0056572C">
        <w:rPr>
          <w:rFonts w:ascii="Arial" w:hAnsi="Arial" w:cs="Arial"/>
          <w:sz w:val="20"/>
          <w:szCs w:val="20"/>
        </w:rPr>
        <w:t>Fakultet</w:t>
      </w:r>
      <w:r w:rsidR="00AA3674">
        <w:rPr>
          <w:rFonts w:ascii="Arial" w:hAnsi="Arial" w:cs="Arial"/>
          <w:sz w:val="20"/>
          <w:szCs w:val="20"/>
        </w:rPr>
        <w:t>a</w:t>
      </w:r>
      <w:r w:rsidR="0056572C">
        <w:rPr>
          <w:rFonts w:ascii="Arial" w:hAnsi="Arial" w:cs="Arial"/>
          <w:sz w:val="20"/>
          <w:szCs w:val="20"/>
        </w:rPr>
        <w:t xml:space="preserve"> </w:t>
      </w:r>
      <w:r w:rsidR="00AF0B61">
        <w:rPr>
          <w:rFonts w:ascii="Arial" w:hAnsi="Arial" w:cs="Arial"/>
          <w:sz w:val="20"/>
          <w:szCs w:val="20"/>
        </w:rPr>
        <w:t>je da</w:t>
      </w:r>
      <w:r>
        <w:rPr>
          <w:rFonts w:ascii="Arial" w:hAnsi="Arial" w:cs="Arial"/>
          <w:sz w:val="20"/>
          <w:szCs w:val="20"/>
        </w:rPr>
        <w:t xml:space="preserve"> se intenzivira ovaj način suradnje s europskim partnerima,  kako zbog uključenosti u suvremene znanstveno-istraživačke trendove, tako i zbog vidljivosti Fakulteta u</w:t>
      </w:r>
    </w:p>
    <w:p w:rsidR="006E0B39" w:rsidRDefault="006E0B39" w:rsidP="0056572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europskoj</w:t>
      </w:r>
      <w:r w:rsidR="00A01D68">
        <w:rPr>
          <w:rFonts w:ascii="Arial" w:hAnsi="Arial" w:cs="Arial"/>
          <w:sz w:val="20"/>
          <w:szCs w:val="20"/>
        </w:rPr>
        <w:t xml:space="preserve"> akademskoj </w:t>
      </w:r>
      <w:r>
        <w:rPr>
          <w:rFonts w:ascii="Arial" w:hAnsi="Arial" w:cs="Arial"/>
          <w:sz w:val="20"/>
          <w:szCs w:val="20"/>
        </w:rPr>
        <w:t>zajednici.</w:t>
      </w:r>
    </w:p>
    <w:p w:rsidR="006E0B39" w:rsidRDefault="006E0B39" w:rsidP="0056572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tome, sredstva iz EU fondova omogućuju dodatno zapošljavanje i educiranje</w:t>
      </w:r>
      <w:r w:rsidR="009F51C2">
        <w:rPr>
          <w:rFonts w:ascii="Arial" w:hAnsi="Arial" w:cs="Arial"/>
          <w:sz w:val="20"/>
          <w:szCs w:val="20"/>
        </w:rPr>
        <w:t>.</w:t>
      </w:r>
      <w:r w:rsidR="00A01D68">
        <w:rPr>
          <w:rFonts w:ascii="Arial" w:hAnsi="Arial" w:cs="Arial"/>
          <w:sz w:val="20"/>
          <w:szCs w:val="20"/>
        </w:rPr>
        <w:t xml:space="preserve"> </w:t>
      </w:r>
    </w:p>
    <w:p w:rsidR="006E0B39" w:rsidRDefault="006E0B39" w:rsidP="006E0B3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E0B39" w:rsidRDefault="006E0B39" w:rsidP="006E0B3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nekih završenih projekta očekuju se uplate krajem 2022. i početkom 2023. godine, što je uvršteno u Plan.</w:t>
      </w:r>
    </w:p>
    <w:p w:rsidR="005351E2" w:rsidRDefault="005351E2" w:rsidP="004B0DB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B0DBE" w:rsidRPr="004B0DBE" w:rsidRDefault="004B0DBE" w:rsidP="004B0DB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B0DBE">
        <w:rPr>
          <w:rFonts w:ascii="Arial" w:hAnsi="Arial" w:cs="Arial"/>
          <w:sz w:val="20"/>
          <w:szCs w:val="20"/>
        </w:rPr>
        <w:t>Struktura prihoda prema aktivnostima:</w:t>
      </w:r>
    </w:p>
    <w:p w:rsidR="00BA312B" w:rsidRDefault="00BA312B" w:rsidP="00AA367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Tablica 1:</w:t>
      </w:r>
    </w:p>
    <w:bookmarkStart w:id="0" w:name="_MON_1664611632"/>
    <w:bookmarkEnd w:id="0"/>
    <w:p w:rsidR="00BA312B" w:rsidRDefault="002E2F4C" w:rsidP="00AA367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8758" w:dyaOrig="3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37.25pt;height:166.5pt" o:ole="">
            <v:imagedata r:id="rId10" o:title=""/>
          </v:shape>
          <o:OLEObject Type="Embed" ProgID="Excel.Sheet.12" ShapeID="_x0000_i1029" DrawAspect="Content" ObjectID="_1729062617" r:id="rId11"/>
        </w:object>
      </w:r>
    </w:p>
    <w:p w:rsidR="00BA312B" w:rsidRDefault="00BA312B" w:rsidP="00AA367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02AA7" w:rsidRDefault="00702AA7" w:rsidP="00AA3674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ED5AF9" w:rsidRPr="00ED5AF9" w:rsidRDefault="0074780B" w:rsidP="009526AA">
      <w:pPr>
        <w:pStyle w:val="ListParagraph"/>
        <w:numPr>
          <w:ilvl w:val="1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5AF9">
        <w:rPr>
          <w:rFonts w:ascii="Arial" w:hAnsi="Arial" w:cs="Arial"/>
          <w:b/>
          <w:sz w:val="20"/>
          <w:szCs w:val="20"/>
        </w:rPr>
        <w:lastRenderedPageBreak/>
        <w:t>C</w:t>
      </w:r>
      <w:r w:rsidR="004C4FCB" w:rsidRPr="00ED5AF9">
        <w:rPr>
          <w:rFonts w:ascii="Arial" w:hAnsi="Arial" w:cs="Arial"/>
          <w:b/>
          <w:sz w:val="20"/>
          <w:szCs w:val="20"/>
        </w:rPr>
        <w:t xml:space="preserve">iljevi provedbe programa u trogodišnjem razdoblju </w:t>
      </w:r>
    </w:p>
    <w:p w:rsidR="00ED5AF9" w:rsidRDefault="00ED5AF9" w:rsidP="00ED5AF9">
      <w:pPr>
        <w:pStyle w:val="ListParagraph"/>
        <w:spacing w:after="0" w:line="360" w:lineRule="auto"/>
        <w:ind w:left="643"/>
        <w:jc w:val="both"/>
        <w:rPr>
          <w:rFonts w:ascii="Arial" w:hAnsi="Arial" w:cs="Arial"/>
          <w:b/>
          <w:sz w:val="20"/>
          <w:szCs w:val="20"/>
        </w:rPr>
      </w:pPr>
    </w:p>
    <w:p w:rsidR="00A01D68" w:rsidRDefault="00A01D68" w:rsidP="00ED5A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Prilagođavanje novim oblicima izvođenja nastave (online, </w:t>
      </w:r>
      <w:proofErr w:type="spellStart"/>
      <w:r>
        <w:rPr>
          <w:rFonts w:ascii="Arial" w:hAnsi="Arial" w:cs="Arial"/>
          <w:sz w:val="20"/>
          <w:szCs w:val="20"/>
        </w:rPr>
        <w:t>hibrdino</w:t>
      </w:r>
      <w:proofErr w:type="spellEnd"/>
      <w:r>
        <w:rPr>
          <w:rFonts w:ascii="Arial" w:hAnsi="Arial" w:cs="Arial"/>
          <w:sz w:val="20"/>
          <w:szCs w:val="20"/>
        </w:rPr>
        <w:t xml:space="preserve">) iziskuje i  kontinuirano </w:t>
      </w:r>
    </w:p>
    <w:p w:rsidR="00D858E6" w:rsidRDefault="009F0AB2" w:rsidP="00ED5A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5AF9">
        <w:rPr>
          <w:rFonts w:ascii="Arial" w:hAnsi="Arial" w:cs="Arial"/>
          <w:sz w:val="20"/>
          <w:szCs w:val="20"/>
        </w:rPr>
        <w:t xml:space="preserve">veće ulaganje u IT </w:t>
      </w:r>
      <w:r w:rsidR="00A01D68">
        <w:rPr>
          <w:rFonts w:ascii="Arial" w:hAnsi="Arial" w:cs="Arial"/>
          <w:sz w:val="20"/>
          <w:szCs w:val="20"/>
        </w:rPr>
        <w:t xml:space="preserve">i audio </w:t>
      </w:r>
      <w:r w:rsidR="00D858E6">
        <w:rPr>
          <w:rFonts w:ascii="Arial" w:hAnsi="Arial" w:cs="Arial"/>
          <w:sz w:val="20"/>
          <w:szCs w:val="20"/>
        </w:rPr>
        <w:t xml:space="preserve">opremu, ali i u investicijsko održavanje zgrade, a ponajviše u obnovu </w:t>
      </w:r>
      <w:proofErr w:type="spellStart"/>
      <w:r w:rsidR="00D858E6">
        <w:rPr>
          <w:rFonts w:ascii="Arial" w:hAnsi="Arial" w:cs="Arial"/>
          <w:sz w:val="20"/>
          <w:szCs w:val="20"/>
        </w:rPr>
        <w:t>elektro</w:t>
      </w:r>
      <w:proofErr w:type="spellEnd"/>
      <w:r w:rsidR="00D858E6">
        <w:rPr>
          <w:rFonts w:ascii="Arial" w:hAnsi="Arial" w:cs="Arial"/>
          <w:sz w:val="20"/>
          <w:szCs w:val="20"/>
        </w:rPr>
        <w:t xml:space="preserve"> instalacija u starom dijelu zgrade.</w:t>
      </w:r>
    </w:p>
    <w:p w:rsidR="00D858E6" w:rsidRDefault="005C78E8" w:rsidP="009F0A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Daljnje investicijsko ulaganje u „staru zgradu“ odnosi se na </w:t>
      </w:r>
      <w:r w:rsidR="00D858E6">
        <w:rPr>
          <w:rFonts w:ascii="Arial" w:hAnsi="Arial" w:cs="Arial"/>
          <w:sz w:val="20"/>
          <w:szCs w:val="20"/>
        </w:rPr>
        <w:t xml:space="preserve">dovršenje </w:t>
      </w:r>
      <w:r>
        <w:rPr>
          <w:rFonts w:ascii="Arial" w:hAnsi="Arial" w:cs="Arial"/>
          <w:sz w:val="20"/>
          <w:szCs w:val="20"/>
        </w:rPr>
        <w:t>uređenj</w:t>
      </w:r>
      <w:r w:rsidR="00D858E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prostora</w:t>
      </w:r>
      <w:r w:rsidR="00D858E6">
        <w:rPr>
          <w:rFonts w:ascii="Arial" w:hAnsi="Arial" w:cs="Arial"/>
          <w:sz w:val="20"/>
          <w:szCs w:val="20"/>
        </w:rPr>
        <w:t xml:space="preserve"> Centra za poslijediplomske studije i Ureda za studente, kako bi se osigurala bolja komunikacija sa studentima i ostalim polaznicima kao i bolji radni uvjeti.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D858E6" w:rsidRDefault="004D5A34" w:rsidP="009F0A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Sve te i ostale aktivnosti usmjerene su ka </w:t>
      </w:r>
      <w:r w:rsidR="001A4409">
        <w:rPr>
          <w:rFonts w:ascii="Arial" w:hAnsi="Arial" w:cs="Arial"/>
          <w:sz w:val="20"/>
          <w:szCs w:val="20"/>
        </w:rPr>
        <w:t xml:space="preserve">održavanju </w:t>
      </w:r>
      <w:r w:rsidR="00D858E6">
        <w:rPr>
          <w:rFonts w:ascii="Arial" w:hAnsi="Arial" w:cs="Arial"/>
          <w:sz w:val="20"/>
          <w:szCs w:val="20"/>
        </w:rPr>
        <w:t xml:space="preserve">visoke kvalitete uvjeta studiranja i rada </w:t>
      </w:r>
    </w:p>
    <w:p w:rsidR="00D858E6" w:rsidRDefault="00D858E6" w:rsidP="009F0A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ustanovi.  </w:t>
      </w:r>
    </w:p>
    <w:p w:rsidR="00866028" w:rsidRDefault="00866028" w:rsidP="009F0A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D5AF9" w:rsidRPr="00ED5AF9" w:rsidRDefault="00ED5AF9" w:rsidP="00ED5AF9">
      <w:pPr>
        <w:pStyle w:val="ListParagraph"/>
        <w:numPr>
          <w:ilvl w:val="1"/>
          <w:numId w:val="13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D5AF9">
        <w:rPr>
          <w:rFonts w:ascii="Arial" w:hAnsi="Arial" w:cs="Arial"/>
          <w:b/>
          <w:sz w:val="20"/>
          <w:szCs w:val="20"/>
        </w:rPr>
        <w:t>Pokazatelji uspješnosti</w:t>
      </w:r>
    </w:p>
    <w:p w:rsidR="008475DE" w:rsidRPr="00ED5AF9" w:rsidRDefault="008475DE" w:rsidP="00ED5AF9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D5AF9">
        <w:rPr>
          <w:rFonts w:ascii="Arial" w:hAnsi="Arial" w:cs="Arial"/>
          <w:sz w:val="20"/>
          <w:szCs w:val="20"/>
        </w:rPr>
        <w:t xml:space="preserve"> </w:t>
      </w:r>
    </w:p>
    <w:p w:rsidR="00FC4B34" w:rsidRDefault="00ED5AF9" w:rsidP="003D1A98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4C4FCB" w:rsidRPr="00642156">
        <w:rPr>
          <w:rFonts w:ascii="Arial" w:hAnsi="Arial" w:cs="Arial"/>
          <w:sz w:val="20"/>
          <w:szCs w:val="20"/>
        </w:rPr>
        <w:t>inistarstvo znanosti</w:t>
      </w:r>
      <w:r w:rsidR="00AC1DAE" w:rsidRPr="00642156">
        <w:rPr>
          <w:rFonts w:ascii="Arial" w:hAnsi="Arial" w:cs="Arial"/>
          <w:sz w:val="20"/>
          <w:szCs w:val="20"/>
        </w:rPr>
        <w:t xml:space="preserve"> i </w:t>
      </w:r>
      <w:r w:rsidR="004C4FCB" w:rsidRPr="00642156">
        <w:rPr>
          <w:rFonts w:ascii="Arial" w:hAnsi="Arial" w:cs="Arial"/>
          <w:sz w:val="20"/>
          <w:szCs w:val="20"/>
        </w:rPr>
        <w:t>obrazovanja</w:t>
      </w:r>
      <w:r w:rsidR="00AC1DAE" w:rsidRPr="00642156">
        <w:rPr>
          <w:rFonts w:ascii="Arial" w:hAnsi="Arial" w:cs="Arial"/>
          <w:sz w:val="20"/>
          <w:szCs w:val="20"/>
        </w:rPr>
        <w:t xml:space="preserve"> </w:t>
      </w:r>
      <w:r w:rsidR="004C4FCB" w:rsidRPr="00642156">
        <w:rPr>
          <w:rFonts w:ascii="Arial" w:hAnsi="Arial" w:cs="Arial"/>
          <w:sz w:val="20"/>
          <w:szCs w:val="20"/>
        </w:rPr>
        <w:t xml:space="preserve">uspješnost visokih učilišta prati kroz pokazatelje </w:t>
      </w:r>
      <w:r w:rsidR="00894591" w:rsidRPr="00642156">
        <w:rPr>
          <w:rFonts w:ascii="Arial" w:hAnsi="Arial" w:cs="Arial"/>
          <w:sz w:val="20"/>
          <w:szCs w:val="20"/>
        </w:rPr>
        <w:t>ra</w:t>
      </w:r>
      <w:r w:rsidR="004C4FCB" w:rsidRPr="00642156">
        <w:rPr>
          <w:rFonts w:ascii="Arial" w:hAnsi="Arial" w:cs="Arial"/>
          <w:sz w:val="20"/>
          <w:szCs w:val="20"/>
        </w:rPr>
        <w:t>zvija</w:t>
      </w:r>
      <w:r w:rsidR="00FC4B34" w:rsidRPr="00642156">
        <w:rPr>
          <w:rFonts w:ascii="Arial" w:hAnsi="Arial" w:cs="Arial"/>
          <w:sz w:val="20"/>
          <w:szCs w:val="20"/>
        </w:rPr>
        <w:t>nj</w:t>
      </w:r>
      <w:r w:rsidR="00894591" w:rsidRPr="00642156">
        <w:rPr>
          <w:rFonts w:ascii="Arial" w:hAnsi="Arial" w:cs="Arial"/>
          <w:sz w:val="20"/>
          <w:szCs w:val="20"/>
        </w:rPr>
        <w:t>a</w:t>
      </w:r>
      <w:r w:rsidR="004C4FCB" w:rsidRPr="00642156">
        <w:rPr>
          <w:rFonts w:ascii="Arial" w:hAnsi="Arial" w:cs="Arial"/>
          <w:sz w:val="20"/>
          <w:szCs w:val="20"/>
        </w:rPr>
        <w:t xml:space="preserve"> </w:t>
      </w:r>
      <w:r w:rsidR="00A42D11" w:rsidRPr="00642156">
        <w:rPr>
          <w:rFonts w:ascii="Arial" w:hAnsi="Arial" w:cs="Arial"/>
          <w:sz w:val="20"/>
          <w:szCs w:val="20"/>
        </w:rPr>
        <w:t>i unapređiva</w:t>
      </w:r>
      <w:r w:rsidR="00FC4B34" w:rsidRPr="00642156">
        <w:rPr>
          <w:rFonts w:ascii="Arial" w:hAnsi="Arial" w:cs="Arial"/>
          <w:sz w:val="20"/>
          <w:szCs w:val="20"/>
        </w:rPr>
        <w:t>nj</w:t>
      </w:r>
      <w:r w:rsidR="00894591" w:rsidRPr="00642156">
        <w:rPr>
          <w:rFonts w:ascii="Arial" w:hAnsi="Arial" w:cs="Arial"/>
          <w:sz w:val="20"/>
          <w:szCs w:val="20"/>
        </w:rPr>
        <w:t>a nastavničke kompetencije, uspješnosti studiranja, os</w:t>
      </w:r>
      <w:r w:rsidR="00A42D11" w:rsidRPr="00642156">
        <w:rPr>
          <w:rFonts w:ascii="Arial" w:hAnsi="Arial" w:cs="Arial"/>
          <w:sz w:val="20"/>
          <w:szCs w:val="20"/>
        </w:rPr>
        <w:t>igura</w:t>
      </w:r>
      <w:r w:rsidR="00FC4B34" w:rsidRPr="00642156">
        <w:rPr>
          <w:rFonts w:ascii="Arial" w:hAnsi="Arial" w:cs="Arial"/>
          <w:sz w:val="20"/>
          <w:szCs w:val="20"/>
        </w:rPr>
        <w:t>nje</w:t>
      </w:r>
      <w:r w:rsidR="00A42D11" w:rsidRPr="00642156">
        <w:rPr>
          <w:rFonts w:ascii="Arial" w:hAnsi="Arial" w:cs="Arial"/>
          <w:sz w:val="20"/>
          <w:szCs w:val="20"/>
        </w:rPr>
        <w:t xml:space="preserve"> oprem</w:t>
      </w:r>
      <w:r w:rsidR="00FC4B34" w:rsidRPr="00642156">
        <w:rPr>
          <w:rFonts w:ascii="Arial" w:hAnsi="Arial" w:cs="Arial"/>
          <w:sz w:val="20"/>
          <w:szCs w:val="20"/>
        </w:rPr>
        <w:t>e</w:t>
      </w:r>
      <w:r w:rsidR="00A42D11" w:rsidRPr="00642156">
        <w:rPr>
          <w:rFonts w:ascii="Arial" w:hAnsi="Arial" w:cs="Arial"/>
          <w:sz w:val="20"/>
          <w:szCs w:val="20"/>
        </w:rPr>
        <w:t xml:space="preserve"> i resurs</w:t>
      </w:r>
      <w:r w:rsidR="00FC4B34" w:rsidRPr="00642156">
        <w:rPr>
          <w:rFonts w:ascii="Arial" w:hAnsi="Arial" w:cs="Arial"/>
          <w:sz w:val="20"/>
          <w:szCs w:val="20"/>
        </w:rPr>
        <w:t>a</w:t>
      </w:r>
      <w:r w:rsidR="00A42D11" w:rsidRPr="00642156">
        <w:rPr>
          <w:rFonts w:ascii="Arial" w:hAnsi="Arial" w:cs="Arial"/>
          <w:sz w:val="20"/>
          <w:szCs w:val="20"/>
        </w:rPr>
        <w:t xml:space="preserve"> za učenje i potporu studentima</w:t>
      </w:r>
      <w:r w:rsidR="00894591" w:rsidRPr="00642156">
        <w:rPr>
          <w:rFonts w:ascii="Arial" w:hAnsi="Arial" w:cs="Arial"/>
          <w:sz w:val="20"/>
          <w:szCs w:val="20"/>
        </w:rPr>
        <w:t xml:space="preserve"> kao i ulogu Fakulteta u društvu</w:t>
      </w:r>
      <w:r w:rsidR="009B2843">
        <w:rPr>
          <w:rFonts w:ascii="Arial" w:hAnsi="Arial" w:cs="Arial"/>
          <w:sz w:val="20"/>
          <w:szCs w:val="20"/>
        </w:rPr>
        <w:t xml:space="preserve"> te znanstvenu produktivnost i popularizaciju znanosti.</w:t>
      </w:r>
    </w:p>
    <w:p w:rsidR="00031405" w:rsidRDefault="00031405" w:rsidP="003D1A98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Pokazatelji:</w:t>
      </w:r>
      <w:r w:rsidR="00DE3925">
        <w:rPr>
          <w:rFonts w:ascii="Arial" w:hAnsi="Arial" w:cs="Arial"/>
          <w:sz w:val="20"/>
          <w:szCs w:val="20"/>
        </w:rPr>
        <w:t xml:space="preserve">  </w:t>
      </w:r>
    </w:p>
    <w:p w:rsidR="00031405" w:rsidRDefault="00031405" w:rsidP="003D1A98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Tablica 2:</w:t>
      </w:r>
      <w:r w:rsidR="00D858E6">
        <w:rPr>
          <w:rFonts w:ascii="Arial" w:hAnsi="Arial" w:cs="Arial"/>
          <w:sz w:val="20"/>
          <w:szCs w:val="20"/>
        </w:rPr>
        <w:t xml:space="preserve"> </w:t>
      </w:r>
    </w:p>
    <w:bookmarkStart w:id="2" w:name="_MON_1664615264"/>
    <w:bookmarkEnd w:id="2"/>
    <w:p w:rsidR="00031405" w:rsidRDefault="003F3E30" w:rsidP="003D1A98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0007" w:dyaOrig="3635">
          <v:shape id="_x0000_i1026" type="#_x0000_t75" style="width:469.5pt;height:181.5pt" o:ole="">
            <v:imagedata r:id="rId12" o:title=""/>
          </v:shape>
          <o:OLEObject Type="Embed" ProgID="Excel.Sheet.12" ShapeID="_x0000_i1026" DrawAspect="Content" ObjectID="_1729062618" r:id="rId13"/>
        </w:object>
      </w:r>
    </w:p>
    <w:p w:rsidR="00031405" w:rsidRDefault="00031405" w:rsidP="003D1A98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31405" w:rsidRPr="001C6BC0" w:rsidRDefault="004B0DBE" w:rsidP="007C3E8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00259">
        <w:rPr>
          <w:rFonts w:ascii="Arial" w:hAnsi="Arial" w:cs="Arial"/>
          <w:sz w:val="20"/>
          <w:szCs w:val="20"/>
        </w:rPr>
        <w:t>Obrazloženje financijskog plana je i obvezuju</w:t>
      </w:r>
      <w:r>
        <w:rPr>
          <w:rFonts w:ascii="Arial" w:hAnsi="Arial" w:cs="Arial"/>
          <w:sz w:val="20"/>
          <w:szCs w:val="20"/>
        </w:rPr>
        <w:t>ć</w:t>
      </w:r>
      <w:r w:rsidRPr="00500259">
        <w:rPr>
          <w:rFonts w:ascii="Arial" w:hAnsi="Arial" w:cs="Arial"/>
          <w:sz w:val="20"/>
          <w:szCs w:val="20"/>
        </w:rPr>
        <w:t xml:space="preserve">i odgovor u </w:t>
      </w:r>
      <w:r w:rsidRPr="001C6BC0">
        <w:rPr>
          <w:rFonts w:ascii="Arial" w:hAnsi="Arial" w:cs="Arial"/>
          <w:sz w:val="20"/>
          <w:szCs w:val="20"/>
        </w:rPr>
        <w:t>Upitniku o fiskalnoj odgovornosti, sastavnom djelu Izjave o fiskalnoj odgovornosti. (Uredba o sastavljanju i predaji Izjave o fiskalnoj odgovornosti i izvještaja o primjeni fiskalnih pravila</w:t>
      </w:r>
      <w:r w:rsidR="007C3E82">
        <w:rPr>
          <w:rFonts w:ascii="Arial" w:hAnsi="Arial" w:cs="Arial"/>
          <w:sz w:val="20"/>
          <w:szCs w:val="20"/>
        </w:rPr>
        <w:t xml:space="preserve"> </w:t>
      </w:r>
      <w:r w:rsidRPr="001C6BC0">
        <w:rPr>
          <w:rFonts w:ascii="Arial" w:hAnsi="Arial" w:cs="Arial"/>
          <w:sz w:val="20"/>
          <w:szCs w:val="20"/>
        </w:rPr>
        <w:t xml:space="preserve">(NN br.139/10 i 19/14, 19/15, 95/19) </w:t>
      </w:r>
    </w:p>
    <w:p w:rsidR="00B04A79" w:rsidRDefault="00B04A79" w:rsidP="001E5983">
      <w:pPr>
        <w:jc w:val="both"/>
        <w:rPr>
          <w:rFonts w:ascii="Arial" w:hAnsi="Arial" w:cs="Arial"/>
          <w:sz w:val="18"/>
          <w:szCs w:val="18"/>
        </w:rPr>
      </w:pPr>
    </w:p>
    <w:p w:rsidR="009E287B" w:rsidRPr="00B04A79" w:rsidRDefault="009E287B" w:rsidP="001E5983">
      <w:pPr>
        <w:jc w:val="both"/>
        <w:rPr>
          <w:rFonts w:ascii="Arial" w:hAnsi="Arial" w:cs="Arial"/>
          <w:sz w:val="18"/>
          <w:szCs w:val="18"/>
        </w:rPr>
      </w:pP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  <w:t>Dekanica:</w:t>
      </w:r>
      <w:r w:rsidRPr="00B04A79">
        <w:rPr>
          <w:rFonts w:ascii="Arial" w:hAnsi="Arial" w:cs="Arial"/>
          <w:sz w:val="18"/>
          <w:szCs w:val="18"/>
        </w:rPr>
        <w:tab/>
      </w:r>
    </w:p>
    <w:p w:rsidR="009E287B" w:rsidRDefault="009E287B" w:rsidP="001E5983">
      <w:pPr>
        <w:jc w:val="both"/>
        <w:rPr>
          <w:rFonts w:ascii="Arial" w:hAnsi="Arial" w:cs="Arial"/>
          <w:sz w:val="18"/>
          <w:szCs w:val="18"/>
        </w:rPr>
      </w:pP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proofErr w:type="spellStart"/>
      <w:r w:rsidR="00067BF5">
        <w:rPr>
          <w:rFonts w:ascii="Arial" w:hAnsi="Arial" w:cs="Arial"/>
          <w:sz w:val="18"/>
          <w:szCs w:val="18"/>
        </w:rPr>
        <w:t>p</w:t>
      </w:r>
      <w:r w:rsidRPr="00B04A79">
        <w:rPr>
          <w:rFonts w:ascii="Arial" w:hAnsi="Arial" w:cs="Arial"/>
          <w:sz w:val="18"/>
          <w:szCs w:val="18"/>
        </w:rPr>
        <w:t>rof.dr.sc.</w:t>
      </w:r>
      <w:r w:rsidR="00067BF5">
        <w:rPr>
          <w:rFonts w:ascii="Arial" w:hAnsi="Arial" w:cs="Arial"/>
          <w:sz w:val="18"/>
          <w:szCs w:val="18"/>
        </w:rPr>
        <w:t>Sandra</w:t>
      </w:r>
      <w:proofErr w:type="spellEnd"/>
      <w:r w:rsidR="00067BF5">
        <w:rPr>
          <w:rFonts w:ascii="Arial" w:hAnsi="Arial" w:cs="Arial"/>
          <w:sz w:val="18"/>
          <w:szCs w:val="18"/>
        </w:rPr>
        <w:t xml:space="preserve"> Janković</w:t>
      </w:r>
    </w:p>
    <w:p w:rsidR="00067BF5" w:rsidRPr="00B04A79" w:rsidRDefault="00067BF5" w:rsidP="001E5983">
      <w:pPr>
        <w:jc w:val="both"/>
        <w:rPr>
          <w:rFonts w:ascii="Arial" w:hAnsi="Arial" w:cs="Arial"/>
          <w:b/>
          <w:sz w:val="18"/>
          <w:szCs w:val="18"/>
        </w:rPr>
      </w:pPr>
    </w:p>
    <w:p w:rsidR="00133408" w:rsidRDefault="00067BF5" w:rsidP="001E598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……………………………….</w:t>
      </w:r>
    </w:p>
    <w:p w:rsidR="00CB060B" w:rsidRDefault="00CB060B" w:rsidP="00CB060B">
      <w:pPr>
        <w:jc w:val="both"/>
        <w:rPr>
          <w:rFonts w:ascii="Arial" w:hAnsi="Arial" w:cs="Arial"/>
          <w:sz w:val="18"/>
          <w:szCs w:val="18"/>
        </w:rPr>
      </w:pPr>
    </w:p>
    <w:sectPr w:rsidR="00CB060B" w:rsidSect="0061058B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DE5" w:rsidRDefault="00296DE5" w:rsidP="007326B0">
      <w:pPr>
        <w:spacing w:after="0" w:line="240" w:lineRule="auto"/>
      </w:pPr>
      <w:r>
        <w:separator/>
      </w:r>
    </w:p>
  </w:endnote>
  <w:endnote w:type="continuationSeparator" w:id="0">
    <w:p w:rsidR="00296DE5" w:rsidRDefault="00296DE5" w:rsidP="0073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645" w:rsidRDefault="00F05645">
    <w:pPr>
      <w:pStyle w:val="Footer"/>
      <w:jc w:val="center"/>
    </w:pPr>
  </w:p>
  <w:p w:rsidR="00F05645" w:rsidRDefault="00F05645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E2F4C">
      <w:rPr>
        <w:noProof/>
      </w:rPr>
      <w:t>5</w:t>
    </w:r>
    <w:r>
      <w:rPr>
        <w:noProof/>
      </w:rPr>
      <w:fldChar w:fldCharType="end"/>
    </w:r>
  </w:p>
  <w:p w:rsidR="00F05645" w:rsidRDefault="00F05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DE5" w:rsidRDefault="00296DE5" w:rsidP="007326B0">
      <w:pPr>
        <w:spacing w:after="0" w:line="240" w:lineRule="auto"/>
      </w:pPr>
      <w:r>
        <w:separator/>
      </w:r>
    </w:p>
  </w:footnote>
  <w:footnote w:type="continuationSeparator" w:id="0">
    <w:p w:rsidR="00296DE5" w:rsidRDefault="00296DE5" w:rsidP="00732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BEE"/>
    <w:multiLevelType w:val="hybridMultilevel"/>
    <w:tmpl w:val="70D280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A0AC1"/>
    <w:multiLevelType w:val="multilevel"/>
    <w:tmpl w:val="FA6810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33A15E99"/>
    <w:multiLevelType w:val="multilevel"/>
    <w:tmpl w:val="B98EE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2844A8"/>
    <w:multiLevelType w:val="multilevel"/>
    <w:tmpl w:val="4684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FD2C26"/>
    <w:multiLevelType w:val="hybridMultilevel"/>
    <w:tmpl w:val="FFBC703E"/>
    <w:lvl w:ilvl="0" w:tplc="8E0CE836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B6D562B"/>
    <w:multiLevelType w:val="multilevel"/>
    <w:tmpl w:val="0E764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9133F4"/>
    <w:multiLevelType w:val="hybridMultilevel"/>
    <w:tmpl w:val="CE5C2C3E"/>
    <w:lvl w:ilvl="0" w:tplc="08223B72">
      <w:start w:val="65"/>
      <w:numFmt w:val="bullet"/>
      <w:lvlText w:val="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5166D58"/>
    <w:multiLevelType w:val="hybridMultilevel"/>
    <w:tmpl w:val="F2401B06"/>
    <w:lvl w:ilvl="0" w:tplc="0276D8C8">
      <w:start w:val="860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8EB6623"/>
    <w:multiLevelType w:val="multilevel"/>
    <w:tmpl w:val="34EC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6624D6"/>
    <w:multiLevelType w:val="hybridMultilevel"/>
    <w:tmpl w:val="C9C4FC38"/>
    <w:lvl w:ilvl="0" w:tplc="21B467F0">
      <w:numFmt w:val="bullet"/>
      <w:lvlText w:val="-"/>
      <w:lvlJc w:val="left"/>
      <w:pPr>
        <w:ind w:left="263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9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</w:abstractNum>
  <w:abstractNum w:abstractNumId="10" w15:restartNumberingAfterBreak="0">
    <w:nsid w:val="624249F6"/>
    <w:multiLevelType w:val="hybridMultilevel"/>
    <w:tmpl w:val="479CBF2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D749F3"/>
    <w:multiLevelType w:val="multilevel"/>
    <w:tmpl w:val="47F8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004106"/>
    <w:multiLevelType w:val="hybridMultilevel"/>
    <w:tmpl w:val="42AC175E"/>
    <w:lvl w:ilvl="0" w:tplc="8ABA7B9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84"/>
    <w:rsid w:val="000024B1"/>
    <w:rsid w:val="000132CC"/>
    <w:rsid w:val="00021946"/>
    <w:rsid w:val="00021E0F"/>
    <w:rsid w:val="0002453F"/>
    <w:rsid w:val="00031405"/>
    <w:rsid w:val="00041106"/>
    <w:rsid w:val="00043743"/>
    <w:rsid w:val="00052188"/>
    <w:rsid w:val="00053428"/>
    <w:rsid w:val="00053539"/>
    <w:rsid w:val="00062176"/>
    <w:rsid w:val="00065699"/>
    <w:rsid w:val="0006627A"/>
    <w:rsid w:val="00067BF5"/>
    <w:rsid w:val="000717A6"/>
    <w:rsid w:val="000842CC"/>
    <w:rsid w:val="00084B4A"/>
    <w:rsid w:val="00092913"/>
    <w:rsid w:val="000A2F84"/>
    <w:rsid w:val="000A3884"/>
    <w:rsid w:val="000C0C37"/>
    <w:rsid w:val="000D4E75"/>
    <w:rsid w:val="000E7FFB"/>
    <w:rsid w:val="000F095E"/>
    <w:rsid w:val="000F7D48"/>
    <w:rsid w:val="00101584"/>
    <w:rsid w:val="0010574E"/>
    <w:rsid w:val="0011193B"/>
    <w:rsid w:val="00111B9E"/>
    <w:rsid w:val="00111EE3"/>
    <w:rsid w:val="0011568A"/>
    <w:rsid w:val="00127446"/>
    <w:rsid w:val="001316DE"/>
    <w:rsid w:val="00133408"/>
    <w:rsid w:val="00137371"/>
    <w:rsid w:val="00151087"/>
    <w:rsid w:val="00151A7A"/>
    <w:rsid w:val="00154368"/>
    <w:rsid w:val="001543A6"/>
    <w:rsid w:val="00163CFD"/>
    <w:rsid w:val="00170B84"/>
    <w:rsid w:val="00171F5F"/>
    <w:rsid w:val="00172227"/>
    <w:rsid w:val="00176A4D"/>
    <w:rsid w:val="001815DC"/>
    <w:rsid w:val="00184211"/>
    <w:rsid w:val="00187352"/>
    <w:rsid w:val="00187B66"/>
    <w:rsid w:val="00190FFD"/>
    <w:rsid w:val="0019732E"/>
    <w:rsid w:val="0019745B"/>
    <w:rsid w:val="001A4409"/>
    <w:rsid w:val="001A49D9"/>
    <w:rsid w:val="001A6384"/>
    <w:rsid w:val="001A7C2C"/>
    <w:rsid w:val="001B175E"/>
    <w:rsid w:val="001B2294"/>
    <w:rsid w:val="001B5617"/>
    <w:rsid w:val="001C6BC0"/>
    <w:rsid w:val="001D4D61"/>
    <w:rsid w:val="001E0923"/>
    <w:rsid w:val="001E154E"/>
    <w:rsid w:val="001E1CFE"/>
    <w:rsid w:val="001E5983"/>
    <w:rsid w:val="001F3774"/>
    <w:rsid w:val="001F4221"/>
    <w:rsid w:val="001F65C9"/>
    <w:rsid w:val="00200B95"/>
    <w:rsid w:val="002045A7"/>
    <w:rsid w:val="00206725"/>
    <w:rsid w:val="00213DBB"/>
    <w:rsid w:val="002160D1"/>
    <w:rsid w:val="0022314D"/>
    <w:rsid w:val="0022713E"/>
    <w:rsid w:val="002308A6"/>
    <w:rsid w:val="00244098"/>
    <w:rsid w:val="00246DA8"/>
    <w:rsid w:val="00266C23"/>
    <w:rsid w:val="00274208"/>
    <w:rsid w:val="00274F0C"/>
    <w:rsid w:val="002810A3"/>
    <w:rsid w:val="002874E7"/>
    <w:rsid w:val="00290A91"/>
    <w:rsid w:val="00294AAA"/>
    <w:rsid w:val="0029688C"/>
    <w:rsid w:val="00296DE5"/>
    <w:rsid w:val="002B2BEA"/>
    <w:rsid w:val="002B56BB"/>
    <w:rsid w:val="002E2F4C"/>
    <w:rsid w:val="002E688B"/>
    <w:rsid w:val="00315B25"/>
    <w:rsid w:val="0032055B"/>
    <w:rsid w:val="00321033"/>
    <w:rsid w:val="00322144"/>
    <w:rsid w:val="0033552E"/>
    <w:rsid w:val="00335BBE"/>
    <w:rsid w:val="003454D0"/>
    <w:rsid w:val="003456E4"/>
    <w:rsid w:val="003507F0"/>
    <w:rsid w:val="00352280"/>
    <w:rsid w:val="00355CDC"/>
    <w:rsid w:val="00357645"/>
    <w:rsid w:val="0036004F"/>
    <w:rsid w:val="00365312"/>
    <w:rsid w:val="0036535D"/>
    <w:rsid w:val="00365EE5"/>
    <w:rsid w:val="003708F3"/>
    <w:rsid w:val="00375C65"/>
    <w:rsid w:val="003816F7"/>
    <w:rsid w:val="00383CC1"/>
    <w:rsid w:val="0039488A"/>
    <w:rsid w:val="003A4753"/>
    <w:rsid w:val="003A5322"/>
    <w:rsid w:val="003A57B0"/>
    <w:rsid w:val="003A6C41"/>
    <w:rsid w:val="003B4DE7"/>
    <w:rsid w:val="003C123D"/>
    <w:rsid w:val="003C282B"/>
    <w:rsid w:val="003D1A98"/>
    <w:rsid w:val="003D33BF"/>
    <w:rsid w:val="003D33DE"/>
    <w:rsid w:val="003D4115"/>
    <w:rsid w:val="003E0809"/>
    <w:rsid w:val="003E260E"/>
    <w:rsid w:val="003E3E40"/>
    <w:rsid w:val="003E4019"/>
    <w:rsid w:val="003F3E30"/>
    <w:rsid w:val="003F741A"/>
    <w:rsid w:val="00426C8E"/>
    <w:rsid w:val="00426F22"/>
    <w:rsid w:val="004370C3"/>
    <w:rsid w:val="00440280"/>
    <w:rsid w:val="004454B5"/>
    <w:rsid w:val="00446E2D"/>
    <w:rsid w:val="00446F3D"/>
    <w:rsid w:val="00454480"/>
    <w:rsid w:val="00456151"/>
    <w:rsid w:val="0047270D"/>
    <w:rsid w:val="00474FEB"/>
    <w:rsid w:val="00486565"/>
    <w:rsid w:val="00493376"/>
    <w:rsid w:val="0049441B"/>
    <w:rsid w:val="004A0B05"/>
    <w:rsid w:val="004A3101"/>
    <w:rsid w:val="004A3F08"/>
    <w:rsid w:val="004B0DBE"/>
    <w:rsid w:val="004B187F"/>
    <w:rsid w:val="004B4F4C"/>
    <w:rsid w:val="004C002F"/>
    <w:rsid w:val="004C06D7"/>
    <w:rsid w:val="004C1E3D"/>
    <w:rsid w:val="004C4FCB"/>
    <w:rsid w:val="004D2265"/>
    <w:rsid w:val="004D3A10"/>
    <w:rsid w:val="004D5A34"/>
    <w:rsid w:val="004E0D5F"/>
    <w:rsid w:val="004E536D"/>
    <w:rsid w:val="004E6C85"/>
    <w:rsid w:val="004F0558"/>
    <w:rsid w:val="004F301A"/>
    <w:rsid w:val="004F7117"/>
    <w:rsid w:val="00500259"/>
    <w:rsid w:val="00504596"/>
    <w:rsid w:val="005054FC"/>
    <w:rsid w:val="00506DAD"/>
    <w:rsid w:val="00507CF7"/>
    <w:rsid w:val="00511474"/>
    <w:rsid w:val="005115FC"/>
    <w:rsid w:val="00513576"/>
    <w:rsid w:val="00513B75"/>
    <w:rsid w:val="0051424D"/>
    <w:rsid w:val="0052068B"/>
    <w:rsid w:val="00523408"/>
    <w:rsid w:val="00530576"/>
    <w:rsid w:val="00532D16"/>
    <w:rsid w:val="005351E2"/>
    <w:rsid w:val="00535CC1"/>
    <w:rsid w:val="005457FD"/>
    <w:rsid w:val="005602AE"/>
    <w:rsid w:val="0056572C"/>
    <w:rsid w:val="00565AD0"/>
    <w:rsid w:val="00566B05"/>
    <w:rsid w:val="00570CC4"/>
    <w:rsid w:val="00576823"/>
    <w:rsid w:val="0058641A"/>
    <w:rsid w:val="00586CAB"/>
    <w:rsid w:val="005908A3"/>
    <w:rsid w:val="0059155B"/>
    <w:rsid w:val="005A31B9"/>
    <w:rsid w:val="005B2F9E"/>
    <w:rsid w:val="005C2B1F"/>
    <w:rsid w:val="005C78E8"/>
    <w:rsid w:val="005D0090"/>
    <w:rsid w:val="005D28CB"/>
    <w:rsid w:val="005D534A"/>
    <w:rsid w:val="005E1ED7"/>
    <w:rsid w:val="005F2624"/>
    <w:rsid w:val="005F26BF"/>
    <w:rsid w:val="005F3890"/>
    <w:rsid w:val="005F711E"/>
    <w:rsid w:val="00602C34"/>
    <w:rsid w:val="0061058B"/>
    <w:rsid w:val="006106E7"/>
    <w:rsid w:val="00610777"/>
    <w:rsid w:val="006210B5"/>
    <w:rsid w:val="00633292"/>
    <w:rsid w:val="00642156"/>
    <w:rsid w:val="00650E2B"/>
    <w:rsid w:val="006618F9"/>
    <w:rsid w:val="00665A8D"/>
    <w:rsid w:val="0067346C"/>
    <w:rsid w:val="00677859"/>
    <w:rsid w:val="006906F6"/>
    <w:rsid w:val="006A01F7"/>
    <w:rsid w:val="006A47E6"/>
    <w:rsid w:val="006C672B"/>
    <w:rsid w:val="006C7BE4"/>
    <w:rsid w:val="006D0AB4"/>
    <w:rsid w:val="006D4EAA"/>
    <w:rsid w:val="006E0B39"/>
    <w:rsid w:val="006F3403"/>
    <w:rsid w:val="0070299D"/>
    <w:rsid w:val="00702AA7"/>
    <w:rsid w:val="00705C22"/>
    <w:rsid w:val="00722E46"/>
    <w:rsid w:val="0072774C"/>
    <w:rsid w:val="00730B38"/>
    <w:rsid w:val="007326B0"/>
    <w:rsid w:val="0074780B"/>
    <w:rsid w:val="00751AAF"/>
    <w:rsid w:val="007545D2"/>
    <w:rsid w:val="007557DD"/>
    <w:rsid w:val="00755B85"/>
    <w:rsid w:val="00772D33"/>
    <w:rsid w:val="007750E3"/>
    <w:rsid w:val="0078026D"/>
    <w:rsid w:val="007A161C"/>
    <w:rsid w:val="007A21EC"/>
    <w:rsid w:val="007A4E0F"/>
    <w:rsid w:val="007A5583"/>
    <w:rsid w:val="007C2C4A"/>
    <w:rsid w:val="007C3E82"/>
    <w:rsid w:val="007C4166"/>
    <w:rsid w:val="007E06B9"/>
    <w:rsid w:val="007E7891"/>
    <w:rsid w:val="007F0BA2"/>
    <w:rsid w:val="007F4C9D"/>
    <w:rsid w:val="007F660F"/>
    <w:rsid w:val="007F7AE2"/>
    <w:rsid w:val="0080098F"/>
    <w:rsid w:val="00802812"/>
    <w:rsid w:val="00807539"/>
    <w:rsid w:val="00810ED5"/>
    <w:rsid w:val="008150DD"/>
    <w:rsid w:val="00816ED2"/>
    <w:rsid w:val="00821239"/>
    <w:rsid w:val="008323B6"/>
    <w:rsid w:val="008446E3"/>
    <w:rsid w:val="00845CDE"/>
    <w:rsid w:val="008475DE"/>
    <w:rsid w:val="00855EEF"/>
    <w:rsid w:val="008649F9"/>
    <w:rsid w:val="00866028"/>
    <w:rsid w:val="008718A5"/>
    <w:rsid w:val="00876AFD"/>
    <w:rsid w:val="00881E8E"/>
    <w:rsid w:val="008855CD"/>
    <w:rsid w:val="00886B79"/>
    <w:rsid w:val="00890F23"/>
    <w:rsid w:val="00894591"/>
    <w:rsid w:val="00894E17"/>
    <w:rsid w:val="0089585D"/>
    <w:rsid w:val="008A0214"/>
    <w:rsid w:val="008A7DD3"/>
    <w:rsid w:val="008B24CE"/>
    <w:rsid w:val="008B661B"/>
    <w:rsid w:val="008C3B79"/>
    <w:rsid w:val="008E5516"/>
    <w:rsid w:val="008E6C5C"/>
    <w:rsid w:val="008E6EB7"/>
    <w:rsid w:val="008E7EAF"/>
    <w:rsid w:val="008F3C94"/>
    <w:rsid w:val="00901757"/>
    <w:rsid w:val="00903478"/>
    <w:rsid w:val="009101EE"/>
    <w:rsid w:val="009141CF"/>
    <w:rsid w:val="00923A3B"/>
    <w:rsid w:val="00934824"/>
    <w:rsid w:val="00942E30"/>
    <w:rsid w:val="009430DF"/>
    <w:rsid w:val="009459F3"/>
    <w:rsid w:val="00962E68"/>
    <w:rsid w:val="00967134"/>
    <w:rsid w:val="00970D5A"/>
    <w:rsid w:val="009735B4"/>
    <w:rsid w:val="00973E3C"/>
    <w:rsid w:val="00990EC4"/>
    <w:rsid w:val="009957A3"/>
    <w:rsid w:val="009960E4"/>
    <w:rsid w:val="009A7D8F"/>
    <w:rsid w:val="009B2843"/>
    <w:rsid w:val="009B404E"/>
    <w:rsid w:val="009C0E3F"/>
    <w:rsid w:val="009C35D5"/>
    <w:rsid w:val="009D274E"/>
    <w:rsid w:val="009E061B"/>
    <w:rsid w:val="009E287B"/>
    <w:rsid w:val="009E2A83"/>
    <w:rsid w:val="009E4E29"/>
    <w:rsid w:val="009F01F1"/>
    <w:rsid w:val="009F06AB"/>
    <w:rsid w:val="009F0AB2"/>
    <w:rsid w:val="009F51C2"/>
    <w:rsid w:val="00A01D68"/>
    <w:rsid w:val="00A028F8"/>
    <w:rsid w:val="00A04E83"/>
    <w:rsid w:val="00A115E9"/>
    <w:rsid w:val="00A32E52"/>
    <w:rsid w:val="00A35498"/>
    <w:rsid w:val="00A404EC"/>
    <w:rsid w:val="00A417EF"/>
    <w:rsid w:val="00A42D11"/>
    <w:rsid w:val="00A43091"/>
    <w:rsid w:val="00A43E89"/>
    <w:rsid w:val="00A55849"/>
    <w:rsid w:val="00A635D7"/>
    <w:rsid w:val="00A638DA"/>
    <w:rsid w:val="00A65635"/>
    <w:rsid w:val="00A77858"/>
    <w:rsid w:val="00A80EDF"/>
    <w:rsid w:val="00A902F8"/>
    <w:rsid w:val="00A91722"/>
    <w:rsid w:val="00A959F3"/>
    <w:rsid w:val="00AA10A0"/>
    <w:rsid w:val="00AA1D1E"/>
    <w:rsid w:val="00AA3674"/>
    <w:rsid w:val="00AA51D7"/>
    <w:rsid w:val="00AA6F6F"/>
    <w:rsid w:val="00AB7DF1"/>
    <w:rsid w:val="00AC1DAE"/>
    <w:rsid w:val="00AC4220"/>
    <w:rsid w:val="00AC4229"/>
    <w:rsid w:val="00AC5019"/>
    <w:rsid w:val="00AD08D9"/>
    <w:rsid w:val="00AD1200"/>
    <w:rsid w:val="00AD4B50"/>
    <w:rsid w:val="00AE4B9F"/>
    <w:rsid w:val="00AE4FCD"/>
    <w:rsid w:val="00AF0B61"/>
    <w:rsid w:val="00AF4DCC"/>
    <w:rsid w:val="00AF5B51"/>
    <w:rsid w:val="00B04A79"/>
    <w:rsid w:val="00B1002E"/>
    <w:rsid w:val="00B20EE3"/>
    <w:rsid w:val="00B21A9E"/>
    <w:rsid w:val="00B25EEE"/>
    <w:rsid w:val="00B330A6"/>
    <w:rsid w:val="00B33228"/>
    <w:rsid w:val="00B37385"/>
    <w:rsid w:val="00B50426"/>
    <w:rsid w:val="00B55323"/>
    <w:rsid w:val="00B64866"/>
    <w:rsid w:val="00B80815"/>
    <w:rsid w:val="00B80A31"/>
    <w:rsid w:val="00B82F38"/>
    <w:rsid w:val="00BA312B"/>
    <w:rsid w:val="00BA5FA9"/>
    <w:rsid w:val="00BC140E"/>
    <w:rsid w:val="00BE0103"/>
    <w:rsid w:val="00BE68CA"/>
    <w:rsid w:val="00BF1542"/>
    <w:rsid w:val="00BF1F88"/>
    <w:rsid w:val="00BF65D5"/>
    <w:rsid w:val="00BF72A9"/>
    <w:rsid w:val="00C061E7"/>
    <w:rsid w:val="00C06D0C"/>
    <w:rsid w:val="00C1084C"/>
    <w:rsid w:val="00C15CD4"/>
    <w:rsid w:val="00C2286D"/>
    <w:rsid w:val="00C43503"/>
    <w:rsid w:val="00C45CBD"/>
    <w:rsid w:val="00C52754"/>
    <w:rsid w:val="00C57559"/>
    <w:rsid w:val="00C6462B"/>
    <w:rsid w:val="00C6603C"/>
    <w:rsid w:val="00C67D00"/>
    <w:rsid w:val="00C716D1"/>
    <w:rsid w:val="00C72593"/>
    <w:rsid w:val="00C72F80"/>
    <w:rsid w:val="00C7636A"/>
    <w:rsid w:val="00C811B0"/>
    <w:rsid w:val="00C870F5"/>
    <w:rsid w:val="00C90546"/>
    <w:rsid w:val="00C92377"/>
    <w:rsid w:val="00CA1DC7"/>
    <w:rsid w:val="00CA4EAE"/>
    <w:rsid w:val="00CA5FA8"/>
    <w:rsid w:val="00CB060B"/>
    <w:rsid w:val="00CB181C"/>
    <w:rsid w:val="00CC268A"/>
    <w:rsid w:val="00CC4E09"/>
    <w:rsid w:val="00CD5541"/>
    <w:rsid w:val="00CD5EAC"/>
    <w:rsid w:val="00CE24E8"/>
    <w:rsid w:val="00CF7E60"/>
    <w:rsid w:val="00D10407"/>
    <w:rsid w:val="00D13B84"/>
    <w:rsid w:val="00D163A0"/>
    <w:rsid w:val="00D17242"/>
    <w:rsid w:val="00D21685"/>
    <w:rsid w:val="00D25942"/>
    <w:rsid w:val="00D30B98"/>
    <w:rsid w:val="00D31340"/>
    <w:rsid w:val="00D32209"/>
    <w:rsid w:val="00D350E9"/>
    <w:rsid w:val="00D36F18"/>
    <w:rsid w:val="00D3778D"/>
    <w:rsid w:val="00D52E90"/>
    <w:rsid w:val="00D554A3"/>
    <w:rsid w:val="00D61218"/>
    <w:rsid w:val="00D6608B"/>
    <w:rsid w:val="00D66A29"/>
    <w:rsid w:val="00D66B12"/>
    <w:rsid w:val="00D706E3"/>
    <w:rsid w:val="00D856B1"/>
    <w:rsid w:val="00D858E6"/>
    <w:rsid w:val="00D96BDF"/>
    <w:rsid w:val="00D974F3"/>
    <w:rsid w:val="00DA41C5"/>
    <w:rsid w:val="00DA6FE1"/>
    <w:rsid w:val="00DB2B2C"/>
    <w:rsid w:val="00DB57CF"/>
    <w:rsid w:val="00DC059E"/>
    <w:rsid w:val="00DC0963"/>
    <w:rsid w:val="00DC0FB0"/>
    <w:rsid w:val="00DC3EA6"/>
    <w:rsid w:val="00DC6177"/>
    <w:rsid w:val="00DD308A"/>
    <w:rsid w:val="00DD5A7F"/>
    <w:rsid w:val="00DE3925"/>
    <w:rsid w:val="00DE5B36"/>
    <w:rsid w:val="00DE6C7F"/>
    <w:rsid w:val="00DF0B2F"/>
    <w:rsid w:val="00DF53AD"/>
    <w:rsid w:val="00DF6C2A"/>
    <w:rsid w:val="00E04FDE"/>
    <w:rsid w:val="00E050D7"/>
    <w:rsid w:val="00E11B7D"/>
    <w:rsid w:val="00E16D5F"/>
    <w:rsid w:val="00E207A0"/>
    <w:rsid w:val="00E242F2"/>
    <w:rsid w:val="00E329CA"/>
    <w:rsid w:val="00E46500"/>
    <w:rsid w:val="00E614B5"/>
    <w:rsid w:val="00E61E1C"/>
    <w:rsid w:val="00E65AED"/>
    <w:rsid w:val="00E67F14"/>
    <w:rsid w:val="00E7090C"/>
    <w:rsid w:val="00E7256C"/>
    <w:rsid w:val="00E753FD"/>
    <w:rsid w:val="00E7598A"/>
    <w:rsid w:val="00E76C12"/>
    <w:rsid w:val="00E77CA4"/>
    <w:rsid w:val="00E80667"/>
    <w:rsid w:val="00E81970"/>
    <w:rsid w:val="00E83CE3"/>
    <w:rsid w:val="00E94A5E"/>
    <w:rsid w:val="00EA06A5"/>
    <w:rsid w:val="00EA06E0"/>
    <w:rsid w:val="00EB4B68"/>
    <w:rsid w:val="00EB60E7"/>
    <w:rsid w:val="00EC400E"/>
    <w:rsid w:val="00EC533D"/>
    <w:rsid w:val="00EC6ABC"/>
    <w:rsid w:val="00EC73B0"/>
    <w:rsid w:val="00ED23B1"/>
    <w:rsid w:val="00ED4D0E"/>
    <w:rsid w:val="00ED5AF9"/>
    <w:rsid w:val="00EE4004"/>
    <w:rsid w:val="00EE6231"/>
    <w:rsid w:val="00EF4E04"/>
    <w:rsid w:val="00F04851"/>
    <w:rsid w:val="00F05645"/>
    <w:rsid w:val="00F3012E"/>
    <w:rsid w:val="00F418C8"/>
    <w:rsid w:val="00F462BB"/>
    <w:rsid w:val="00F50196"/>
    <w:rsid w:val="00F50E2D"/>
    <w:rsid w:val="00F61929"/>
    <w:rsid w:val="00F62DE2"/>
    <w:rsid w:val="00F7374C"/>
    <w:rsid w:val="00F80D25"/>
    <w:rsid w:val="00F82950"/>
    <w:rsid w:val="00F8330C"/>
    <w:rsid w:val="00F8750F"/>
    <w:rsid w:val="00F879C2"/>
    <w:rsid w:val="00F94FF1"/>
    <w:rsid w:val="00FA1DD0"/>
    <w:rsid w:val="00FA316D"/>
    <w:rsid w:val="00FA40F3"/>
    <w:rsid w:val="00FA4929"/>
    <w:rsid w:val="00FA7492"/>
    <w:rsid w:val="00FA7FF1"/>
    <w:rsid w:val="00FB297A"/>
    <w:rsid w:val="00FB4D1A"/>
    <w:rsid w:val="00FC4B34"/>
    <w:rsid w:val="00FC76D0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F566C"/>
  <w15:docId w15:val="{4665BC88-9A62-451F-B84B-C466EE5A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E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EEE"/>
    <w:pPr>
      <w:ind w:left="720"/>
      <w:contextualSpacing/>
    </w:pPr>
  </w:style>
  <w:style w:type="paragraph" w:styleId="NoSpacing">
    <w:name w:val="No Spacing"/>
    <w:uiPriority w:val="99"/>
    <w:qFormat/>
    <w:rsid w:val="00B25EE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3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55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3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26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26B0"/>
    <w:rPr>
      <w:rFonts w:cs="Times New Roman"/>
    </w:rPr>
  </w:style>
  <w:style w:type="table" w:styleId="TableGrid">
    <w:name w:val="Table Grid"/>
    <w:basedOn w:val="TableNormal"/>
    <w:locked/>
    <w:rsid w:val="00B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hm.uniri.hr/znanost/eu-projekti/receza" TargetMode="External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fthm.uniri.hr/znanost/eu-projekti/recep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84B24-A625-4688-ACF7-21F26B56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Rijeci</vt:lpstr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Rijeci</dc:title>
  <dc:creator>Branka</dc:creator>
  <cp:lastModifiedBy>Klaudija</cp:lastModifiedBy>
  <cp:revision>5</cp:revision>
  <cp:lastPrinted>2020-10-19T11:49:00Z</cp:lastPrinted>
  <dcterms:created xsi:type="dcterms:W3CDTF">2022-11-04T08:44:00Z</dcterms:created>
  <dcterms:modified xsi:type="dcterms:W3CDTF">2022-11-04T09:24:00Z</dcterms:modified>
</cp:coreProperties>
</file>