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769"/>
        <w:gridCol w:w="631"/>
        <w:gridCol w:w="305"/>
        <w:gridCol w:w="39"/>
        <w:gridCol w:w="1435"/>
        <w:gridCol w:w="623"/>
        <w:gridCol w:w="1081"/>
        <w:gridCol w:w="706"/>
        <w:gridCol w:w="427"/>
        <w:gridCol w:w="187"/>
        <w:gridCol w:w="1089"/>
        <w:gridCol w:w="706"/>
        <w:gridCol w:w="610"/>
        <w:gridCol w:w="10"/>
      </w:tblGrid>
      <w:tr w:rsidR="00BB799E" w:rsidRPr="00CE54B4" w14:paraId="2B02172F" w14:textId="77777777" w:rsidTr="00B07FF1">
        <w:trPr>
          <w:trHeight w:hRule="exact" w:val="299"/>
          <w:jc w:val="center"/>
        </w:trPr>
        <w:tc>
          <w:tcPr>
            <w:tcW w:w="9618" w:type="dxa"/>
            <w:gridSpan w:val="14"/>
            <w:shd w:val="clear" w:color="auto" w:fill="FFF2CC"/>
            <w:vAlign w:val="center"/>
          </w:tcPr>
          <w:p w14:paraId="5327700A" w14:textId="77777777" w:rsidR="00BB799E" w:rsidRPr="00CE54B4" w:rsidRDefault="00BB799E" w:rsidP="00B07FF1">
            <w:pPr>
              <w:spacing w:after="120" w:line="264" w:lineRule="auto"/>
              <w:jc w:val="both"/>
              <w:rPr>
                <w:rFonts w:ascii="Calibri Light" w:hAnsi="Calibri Light" w:cs="Calibri Light"/>
                <w:color w:val="000000"/>
                <w:sz w:val="22"/>
                <w:szCs w:val="22"/>
                <w:lang w:val="en-GB" w:eastAsia="en-US"/>
              </w:rPr>
            </w:pPr>
            <w:bookmarkStart w:id="0" w:name="_Toc71551311"/>
            <w:bookmarkStart w:id="1" w:name="_Toc71551458"/>
            <w:bookmarkStart w:id="2" w:name="_Toc71638924"/>
            <w:bookmarkStart w:id="3" w:name="_Toc72221689"/>
            <w:r w:rsidRPr="00CE54B4">
              <w:rPr>
                <w:rFonts w:ascii="Calibri Light" w:hAnsi="Calibri Light" w:cs="Calibri Light"/>
                <w:color w:val="000000"/>
                <w:sz w:val="22"/>
                <w:szCs w:val="22"/>
                <w:lang w:val="en-GB" w:eastAsia="en-US"/>
              </w:rPr>
              <w:t>COURSE DESCRIPTION</w:t>
            </w:r>
            <w:bookmarkEnd w:id="0"/>
            <w:bookmarkEnd w:id="1"/>
            <w:bookmarkEnd w:id="2"/>
            <w:bookmarkEnd w:id="3"/>
          </w:p>
        </w:tc>
      </w:tr>
      <w:tr w:rsidR="00BB799E" w:rsidRPr="00CE54B4" w14:paraId="1AE64812" w14:textId="77777777" w:rsidTr="00B07FF1">
        <w:trPr>
          <w:trHeight w:val="421"/>
          <w:jc w:val="center"/>
        </w:trPr>
        <w:tc>
          <w:tcPr>
            <w:tcW w:w="2705" w:type="dxa"/>
            <w:gridSpan w:val="3"/>
            <w:tcBorders>
              <w:right w:val="single" w:sz="4" w:space="0" w:color="0000FF"/>
            </w:tcBorders>
            <w:shd w:val="clear" w:color="auto" w:fill="auto"/>
            <w:vAlign w:val="center"/>
          </w:tcPr>
          <w:p w14:paraId="0A4040F7" w14:textId="77777777" w:rsidR="00BB799E" w:rsidRPr="00CE54B4" w:rsidRDefault="00BB799E" w:rsidP="00B07FF1">
            <w:pPr>
              <w:spacing w:after="120" w:line="264" w:lineRule="auto"/>
              <w:jc w:val="both"/>
              <w:rPr>
                <w:rFonts w:ascii="Calibri Light" w:hAnsi="Calibri Light" w:cs="Calibri Light"/>
                <w:b/>
                <w:color w:val="000000"/>
                <w:sz w:val="22"/>
                <w:szCs w:val="22"/>
                <w:lang w:val="en-GB" w:eastAsia="en-US"/>
              </w:rPr>
            </w:pPr>
            <w:bookmarkStart w:id="4" w:name="_Toc71551312"/>
            <w:bookmarkStart w:id="5" w:name="_Toc71551459"/>
            <w:bookmarkStart w:id="6" w:name="_Toc71638925"/>
            <w:bookmarkStart w:id="7" w:name="_Toc72221690"/>
            <w:r w:rsidRPr="00CE54B4">
              <w:rPr>
                <w:rFonts w:ascii="Calibri Light" w:hAnsi="Calibri Light" w:cs="Calibri Light"/>
                <w:b/>
                <w:color w:val="000000"/>
                <w:sz w:val="22"/>
                <w:szCs w:val="22"/>
                <w:lang w:val="en-GB" w:eastAsia="en-US"/>
              </w:rPr>
              <w:t>Course instructor</w:t>
            </w:r>
            <w:bookmarkEnd w:id="4"/>
            <w:bookmarkEnd w:id="5"/>
            <w:bookmarkEnd w:id="6"/>
            <w:bookmarkEnd w:id="7"/>
            <w:r w:rsidRPr="00CE54B4">
              <w:rPr>
                <w:rFonts w:ascii="Calibri Light" w:hAnsi="Calibri Light" w:cs="Calibri Light"/>
                <w:b/>
                <w:color w:val="000000"/>
                <w:sz w:val="22"/>
                <w:szCs w:val="22"/>
                <w:lang w:val="en-GB" w:eastAsia="en-US"/>
              </w:rPr>
              <w:t xml:space="preserve"> </w:t>
            </w:r>
          </w:p>
        </w:tc>
        <w:tc>
          <w:tcPr>
            <w:tcW w:w="6913" w:type="dxa"/>
            <w:gridSpan w:val="11"/>
            <w:tcBorders>
              <w:left w:val="single" w:sz="4" w:space="0" w:color="0000FF"/>
            </w:tcBorders>
            <w:shd w:val="clear" w:color="auto" w:fill="auto"/>
            <w:vAlign w:val="center"/>
          </w:tcPr>
          <w:p w14:paraId="5E0903DE" w14:textId="77777777" w:rsidR="00BB799E" w:rsidRPr="00CE54B4" w:rsidRDefault="00BB799E" w:rsidP="00B07FF1">
            <w:pPr>
              <w:spacing w:after="120" w:line="264" w:lineRule="auto"/>
              <w:jc w:val="both"/>
              <w:rPr>
                <w:rFonts w:ascii="Calibri Light" w:hAnsi="Calibri Light" w:cs="Calibri Light"/>
                <w:lang w:val="en-GB"/>
              </w:rPr>
            </w:pPr>
            <w:r w:rsidRPr="00CE54B4">
              <w:rPr>
                <w:rFonts w:ascii="Calibri Light" w:hAnsi="Calibri Light" w:cs="Calibri Light"/>
                <w:sz w:val="22"/>
                <w:szCs w:val="22"/>
                <w:lang w:val="es-ES" w:eastAsia="en-US"/>
              </w:rPr>
              <w:t>Dani Blasco</w:t>
            </w:r>
            <w:r w:rsidRPr="00CE54B4">
              <w:rPr>
                <w:rFonts w:ascii="Calibri Light" w:hAnsi="Calibri Light" w:cs="Calibri Light"/>
                <w:sz w:val="20"/>
                <w:szCs w:val="22"/>
                <w:lang w:val="es-ES" w:eastAsia="en-US"/>
              </w:rPr>
              <w:t xml:space="preserve">, </w:t>
            </w:r>
            <w:proofErr w:type="spellStart"/>
            <w:r w:rsidRPr="00CE54B4">
              <w:rPr>
                <w:rFonts w:ascii="Calibri Light" w:hAnsi="Calibri Light" w:cs="Calibri Light"/>
                <w:sz w:val="22"/>
                <w:lang w:val="es-ES"/>
              </w:rPr>
              <w:t>Ph.D</w:t>
            </w:r>
            <w:proofErr w:type="spellEnd"/>
            <w:r w:rsidRPr="00CE54B4">
              <w:rPr>
                <w:rFonts w:ascii="Calibri Light" w:hAnsi="Calibri Light" w:cs="Calibri Light"/>
                <w:sz w:val="22"/>
                <w:lang w:val="es-ES"/>
              </w:rPr>
              <w:t xml:space="preserve">., </w:t>
            </w:r>
            <w:proofErr w:type="spellStart"/>
            <w:r w:rsidRPr="00CE54B4">
              <w:rPr>
                <w:rFonts w:ascii="Calibri Light" w:hAnsi="Calibri Light" w:cs="Calibri Light"/>
                <w:sz w:val="22"/>
                <w:lang w:val="es-ES"/>
              </w:rPr>
              <w:t>Associate</w:t>
            </w:r>
            <w:proofErr w:type="spellEnd"/>
            <w:r w:rsidRPr="00CE54B4">
              <w:rPr>
                <w:rFonts w:ascii="Calibri Light" w:hAnsi="Calibri Light" w:cs="Calibri Light"/>
                <w:sz w:val="22"/>
                <w:lang w:val="es-ES"/>
              </w:rPr>
              <w:t xml:space="preserve"> </w:t>
            </w:r>
            <w:proofErr w:type="spellStart"/>
            <w:r w:rsidRPr="00CE54B4">
              <w:rPr>
                <w:rFonts w:ascii="Calibri Light" w:hAnsi="Calibri Light" w:cs="Calibri Light"/>
                <w:sz w:val="22"/>
                <w:lang w:val="es-ES"/>
              </w:rPr>
              <w:t>Professor</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University</w:t>
            </w:r>
            <w:proofErr w:type="spellEnd"/>
            <w:r w:rsidRPr="00CE54B4">
              <w:rPr>
                <w:rFonts w:ascii="Calibri Light" w:hAnsi="Calibri Light" w:cs="Calibri Light"/>
                <w:sz w:val="22"/>
                <w:szCs w:val="22"/>
                <w:lang w:val="es-ES" w:eastAsia="en-US"/>
              </w:rPr>
              <w:t xml:space="preserve"> </w:t>
            </w:r>
            <w:proofErr w:type="spellStart"/>
            <w:r w:rsidRPr="00CE54B4">
              <w:rPr>
                <w:rFonts w:ascii="Calibri Light" w:hAnsi="Calibri Light" w:cs="Calibri Light"/>
                <w:sz w:val="22"/>
                <w:szCs w:val="22"/>
                <w:lang w:val="es-ES" w:eastAsia="en-US"/>
              </w:rPr>
              <w:t>of</w:t>
            </w:r>
            <w:proofErr w:type="spellEnd"/>
            <w:r w:rsidRPr="00CE54B4">
              <w:rPr>
                <w:rFonts w:ascii="Calibri Light" w:hAnsi="Calibri Light" w:cs="Calibri Light"/>
                <w:sz w:val="22"/>
                <w:szCs w:val="22"/>
                <w:lang w:val="es-ES" w:eastAsia="en-US"/>
              </w:rPr>
              <w:t xml:space="preserve"> Girona</w:t>
            </w:r>
          </w:p>
        </w:tc>
      </w:tr>
      <w:tr w:rsidR="00BB799E" w:rsidRPr="00CE54B4" w14:paraId="5A6AA154" w14:textId="77777777" w:rsidTr="00B07FF1">
        <w:trPr>
          <w:trHeight w:val="421"/>
          <w:jc w:val="center"/>
        </w:trPr>
        <w:tc>
          <w:tcPr>
            <w:tcW w:w="2705" w:type="dxa"/>
            <w:gridSpan w:val="3"/>
            <w:vAlign w:val="center"/>
          </w:tcPr>
          <w:p w14:paraId="0F67AE03"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Name of the course</w:t>
            </w:r>
          </w:p>
        </w:tc>
        <w:tc>
          <w:tcPr>
            <w:tcW w:w="6913" w:type="dxa"/>
            <w:gridSpan w:val="11"/>
            <w:vAlign w:val="center"/>
          </w:tcPr>
          <w:p w14:paraId="178B69E8" w14:textId="77777777" w:rsidR="00BB799E" w:rsidRPr="00CE54B4" w:rsidRDefault="00BB799E"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Management Skills</w:t>
            </w:r>
          </w:p>
        </w:tc>
      </w:tr>
      <w:tr w:rsidR="00BB799E" w:rsidRPr="00CE54B4" w14:paraId="79CEF7C1" w14:textId="77777777" w:rsidTr="00B07FF1">
        <w:trPr>
          <w:trHeight w:val="421"/>
          <w:jc w:val="center"/>
        </w:trPr>
        <w:tc>
          <w:tcPr>
            <w:tcW w:w="2705" w:type="dxa"/>
            <w:gridSpan w:val="3"/>
            <w:vAlign w:val="center"/>
          </w:tcPr>
          <w:p w14:paraId="47BBE842"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 xml:space="preserve">Study programme </w:t>
            </w:r>
          </w:p>
        </w:tc>
        <w:tc>
          <w:tcPr>
            <w:tcW w:w="6913" w:type="dxa"/>
            <w:gridSpan w:val="11"/>
            <w:vAlign w:val="center"/>
          </w:tcPr>
          <w:p w14:paraId="0ECA1687" w14:textId="77777777" w:rsidR="00BB799E" w:rsidRPr="00CE54B4" w:rsidRDefault="00BB799E" w:rsidP="00B07FF1">
            <w:pPr>
              <w:spacing w:after="120"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Master in Sustainable Outdoor Hospitality Management</w:t>
            </w:r>
          </w:p>
        </w:tc>
      </w:tr>
      <w:tr w:rsidR="00BB799E" w:rsidRPr="00CE54B4" w14:paraId="7C55C09C" w14:textId="77777777" w:rsidTr="00B07FF1">
        <w:trPr>
          <w:trHeight w:val="421"/>
          <w:jc w:val="center"/>
        </w:trPr>
        <w:tc>
          <w:tcPr>
            <w:tcW w:w="2705" w:type="dxa"/>
            <w:gridSpan w:val="3"/>
            <w:vAlign w:val="center"/>
          </w:tcPr>
          <w:p w14:paraId="1403A898"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Status of the course</w:t>
            </w:r>
          </w:p>
        </w:tc>
        <w:tc>
          <w:tcPr>
            <w:tcW w:w="6913" w:type="dxa"/>
            <w:gridSpan w:val="11"/>
            <w:vAlign w:val="center"/>
          </w:tcPr>
          <w:p w14:paraId="6B677DE6" w14:textId="77777777" w:rsidR="00BB799E" w:rsidRPr="00CE54B4" w:rsidRDefault="00BB799E" w:rsidP="00B07FF1">
            <w:p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bCs/>
                <w:sz w:val="22"/>
                <w:szCs w:val="22"/>
                <w:lang w:val="en-GB" w:eastAsia="en-US"/>
              </w:rPr>
              <w:t>Compulsory</w:t>
            </w:r>
          </w:p>
        </w:tc>
      </w:tr>
      <w:tr w:rsidR="00BB799E" w:rsidRPr="00CE54B4" w14:paraId="09057C0F" w14:textId="77777777" w:rsidTr="00B07FF1">
        <w:trPr>
          <w:trHeight w:val="421"/>
          <w:jc w:val="center"/>
        </w:trPr>
        <w:tc>
          <w:tcPr>
            <w:tcW w:w="2705" w:type="dxa"/>
            <w:gridSpan w:val="3"/>
            <w:vAlign w:val="center"/>
          </w:tcPr>
          <w:p w14:paraId="00CB1BC9"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Year of study</w:t>
            </w:r>
          </w:p>
        </w:tc>
        <w:tc>
          <w:tcPr>
            <w:tcW w:w="6913" w:type="dxa"/>
            <w:gridSpan w:val="11"/>
            <w:vAlign w:val="center"/>
          </w:tcPr>
          <w:p w14:paraId="0AF58BEB"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rPr>
              <w:t>Year 2, Semester 3</w:t>
            </w:r>
          </w:p>
        </w:tc>
      </w:tr>
      <w:tr w:rsidR="00BB799E" w:rsidRPr="00CE54B4" w14:paraId="2FE48DB0" w14:textId="77777777" w:rsidTr="00B07FF1">
        <w:trPr>
          <w:trHeight w:val="150"/>
          <w:jc w:val="center"/>
        </w:trPr>
        <w:tc>
          <w:tcPr>
            <w:tcW w:w="2705" w:type="dxa"/>
            <w:gridSpan w:val="3"/>
            <w:vMerge w:val="restart"/>
            <w:vAlign w:val="center"/>
          </w:tcPr>
          <w:p w14:paraId="32750795" w14:textId="77777777" w:rsidR="00BB799E" w:rsidRPr="00CE54B4" w:rsidRDefault="00BB799E" w:rsidP="00B07FF1">
            <w:pPr>
              <w:spacing w:after="120"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ECTS credits and manner of instruction</w:t>
            </w:r>
          </w:p>
        </w:tc>
        <w:tc>
          <w:tcPr>
            <w:tcW w:w="3178" w:type="dxa"/>
            <w:gridSpan w:val="4"/>
            <w:vAlign w:val="center"/>
          </w:tcPr>
          <w:p w14:paraId="4EB09CD5"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ECTS credits</w:t>
            </w:r>
          </w:p>
        </w:tc>
        <w:tc>
          <w:tcPr>
            <w:tcW w:w="3735" w:type="dxa"/>
            <w:gridSpan w:val="7"/>
            <w:vAlign w:val="center"/>
          </w:tcPr>
          <w:p w14:paraId="687D7453" w14:textId="77777777" w:rsidR="00BB799E" w:rsidRPr="00CE54B4" w:rsidRDefault="00BB799E"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w:t>
            </w:r>
          </w:p>
        </w:tc>
      </w:tr>
      <w:tr w:rsidR="00BB799E" w:rsidRPr="00CE54B4" w14:paraId="24972A27" w14:textId="77777777" w:rsidTr="00B07FF1">
        <w:trPr>
          <w:trHeight w:val="150"/>
          <w:jc w:val="center"/>
        </w:trPr>
        <w:tc>
          <w:tcPr>
            <w:tcW w:w="2705" w:type="dxa"/>
            <w:gridSpan w:val="3"/>
            <w:vMerge/>
            <w:vAlign w:val="center"/>
          </w:tcPr>
          <w:p w14:paraId="6E1C643D" w14:textId="77777777" w:rsidR="00BB799E" w:rsidRPr="00CE54B4" w:rsidRDefault="00BB799E" w:rsidP="00B07FF1">
            <w:pPr>
              <w:spacing w:after="120" w:line="264" w:lineRule="auto"/>
              <w:jc w:val="both"/>
              <w:rPr>
                <w:rFonts w:ascii="Calibri Light" w:hAnsi="Calibri Light" w:cs="Calibri Light"/>
                <w:color w:val="000000"/>
                <w:sz w:val="22"/>
                <w:szCs w:val="22"/>
                <w:lang w:val="en-GB" w:eastAsia="en-US"/>
              </w:rPr>
            </w:pPr>
          </w:p>
        </w:tc>
        <w:tc>
          <w:tcPr>
            <w:tcW w:w="3178" w:type="dxa"/>
            <w:gridSpan w:val="4"/>
            <w:vAlign w:val="center"/>
          </w:tcPr>
          <w:p w14:paraId="523E670E"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 xml:space="preserve">Number of class </w:t>
            </w:r>
            <w:proofErr w:type="gramStart"/>
            <w:r w:rsidRPr="00CE54B4">
              <w:rPr>
                <w:rFonts w:ascii="Calibri Light" w:hAnsi="Calibri Light" w:cs="Calibri Light"/>
                <w:sz w:val="22"/>
                <w:szCs w:val="22"/>
                <w:lang w:val="en-GB" w:eastAsia="en-US"/>
              </w:rPr>
              <w:t>hours  (</w:t>
            </w:r>
            <w:proofErr w:type="gramEnd"/>
            <w:r w:rsidRPr="00CE54B4">
              <w:rPr>
                <w:rFonts w:ascii="Calibri Light" w:hAnsi="Calibri Light" w:cs="Calibri Light"/>
                <w:sz w:val="22"/>
                <w:szCs w:val="22"/>
                <w:lang w:val="en-GB" w:eastAsia="en-US"/>
              </w:rPr>
              <w:t>L+E+S)</w:t>
            </w:r>
          </w:p>
        </w:tc>
        <w:tc>
          <w:tcPr>
            <w:tcW w:w="3735" w:type="dxa"/>
            <w:gridSpan w:val="7"/>
            <w:vAlign w:val="center"/>
          </w:tcPr>
          <w:p w14:paraId="3F045755" w14:textId="77777777" w:rsidR="00BB799E" w:rsidRPr="00CE54B4" w:rsidRDefault="00BB799E" w:rsidP="00B07FF1">
            <w:pPr>
              <w:spacing w:after="120" w:line="264" w:lineRule="auto"/>
              <w:jc w:val="center"/>
              <w:rPr>
                <w:rFonts w:ascii="Calibri Light" w:hAnsi="Calibri Light" w:cs="Calibri Light"/>
                <w:b/>
                <w:sz w:val="22"/>
                <w:szCs w:val="22"/>
                <w:lang w:val="en-GB" w:eastAsia="en-US"/>
              </w:rPr>
            </w:pPr>
            <w:r w:rsidRPr="00CE54B4">
              <w:rPr>
                <w:rFonts w:ascii="Calibri Light" w:hAnsi="Calibri Light" w:cs="Calibri Light"/>
                <w:sz w:val="22"/>
                <w:szCs w:val="22"/>
                <w:lang w:val="en-GB" w:eastAsia="en-US"/>
              </w:rPr>
              <w:t>30 (15+0+15)</w:t>
            </w:r>
          </w:p>
        </w:tc>
      </w:tr>
      <w:tr w:rsidR="00BB799E" w:rsidRPr="00CE54B4" w14:paraId="5EBFA762" w14:textId="77777777" w:rsidTr="00B07FF1">
        <w:trPr>
          <w:trHeight w:val="150"/>
          <w:jc w:val="center"/>
        </w:trPr>
        <w:tc>
          <w:tcPr>
            <w:tcW w:w="9618" w:type="dxa"/>
            <w:gridSpan w:val="14"/>
            <w:shd w:val="clear" w:color="auto" w:fill="FFF2CC"/>
            <w:vAlign w:val="center"/>
          </w:tcPr>
          <w:p w14:paraId="5638DE94" w14:textId="77777777" w:rsidR="00BB799E" w:rsidRPr="00CE54B4" w:rsidRDefault="00BB799E" w:rsidP="00B07FF1">
            <w:pPr>
              <w:keepNext/>
              <w:keepLines/>
              <w:spacing w:before="40" w:line="264" w:lineRule="auto"/>
              <w:outlineLvl w:val="2"/>
              <w:rPr>
                <w:rFonts w:ascii="Calibri Light" w:hAnsi="Calibri Light" w:cs="Calibri Light"/>
                <w:color w:val="000000"/>
                <w:sz w:val="22"/>
                <w:szCs w:val="22"/>
                <w:lang w:val="en-GB" w:eastAsia="en-US"/>
              </w:rPr>
            </w:pPr>
          </w:p>
        </w:tc>
      </w:tr>
      <w:tr w:rsidR="00BB799E" w:rsidRPr="00CE54B4" w14:paraId="0A4FF5A7" w14:textId="77777777" w:rsidTr="00B07FF1">
        <w:trPr>
          <w:trHeight w:val="440"/>
          <w:jc w:val="center"/>
        </w:trPr>
        <w:tc>
          <w:tcPr>
            <w:tcW w:w="9618" w:type="dxa"/>
            <w:gridSpan w:val="14"/>
            <w:vAlign w:val="center"/>
          </w:tcPr>
          <w:p w14:paraId="79854FB6"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i/>
                <w:color w:val="000000"/>
                <w:sz w:val="22"/>
                <w:szCs w:val="22"/>
                <w:lang w:val="en-GB" w:eastAsia="en-US"/>
              </w:rPr>
              <w:t>1. Course objectives</w:t>
            </w:r>
          </w:p>
        </w:tc>
      </w:tr>
      <w:tr w:rsidR="00BB799E" w:rsidRPr="00CE54B4" w14:paraId="7C6A535A" w14:textId="77777777" w:rsidTr="00B07FF1">
        <w:trPr>
          <w:trHeight w:val="440"/>
          <w:jc w:val="center"/>
        </w:trPr>
        <w:tc>
          <w:tcPr>
            <w:tcW w:w="9618" w:type="dxa"/>
            <w:gridSpan w:val="14"/>
            <w:vAlign w:val="center"/>
          </w:tcPr>
          <w:p w14:paraId="388FB6F3" w14:textId="77777777" w:rsidR="00BB799E" w:rsidRPr="00CE54B4" w:rsidRDefault="00BB799E" w:rsidP="00B07FF1">
            <w:pPr>
              <w:spacing w:after="120"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The objective of the subject is to provide students with the knowledge and the tools to undertake direction and management actions, in the framework of human resources. It starts with the idea of a company/destination as an organisation, and then the basic elements of the human resources management are analysed. Afterwards, the relationship between the company and people is analysed. The management skills can be classified into two groups or categories: the individual dimension of the management skills; and the collective dimension of the management skills.</w:t>
            </w:r>
          </w:p>
        </w:tc>
      </w:tr>
      <w:tr w:rsidR="00BB799E" w:rsidRPr="00CE54B4" w14:paraId="7DFE400A" w14:textId="77777777" w:rsidTr="00B07FF1">
        <w:trPr>
          <w:trHeight w:val="440"/>
          <w:jc w:val="center"/>
        </w:trPr>
        <w:tc>
          <w:tcPr>
            <w:tcW w:w="9618" w:type="dxa"/>
            <w:gridSpan w:val="14"/>
            <w:tcBorders>
              <w:bottom w:val="single" w:sz="6" w:space="0" w:color="0000FF"/>
            </w:tcBorders>
            <w:vAlign w:val="center"/>
          </w:tcPr>
          <w:p w14:paraId="160CA40D"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2. Course enrolment requirements</w:t>
            </w:r>
          </w:p>
        </w:tc>
      </w:tr>
      <w:tr w:rsidR="00BB799E" w:rsidRPr="00CE54B4" w14:paraId="77E92963" w14:textId="77777777" w:rsidTr="00B07FF1">
        <w:trPr>
          <w:trHeight w:val="440"/>
          <w:jc w:val="center"/>
        </w:trPr>
        <w:tc>
          <w:tcPr>
            <w:tcW w:w="9618" w:type="dxa"/>
            <w:gridSpan w:val="14"/>
            <w:vAlign w:val="center"/>
          </w:tcPr>
          <w:p w14:paraId="1DEBBE1D" w14:textId="77777777" w:rsidR="00BB799E" w:rsidRPr="00CE54B4" w:rsidRDefault="00BB799E" w:rsidP="00B07FF1">
            <w:pPr>
              <w:spacing w:after="120" w:line="264" w:lineRule="auto"/>
              <w:jc w:val="both"/>
              <w:rPr>
                <w:rFonts w:ascii="Calibri Light" w:hAnsi="Calibri Light" w:cs="Calibri Light"/>
                <w:bCs/>
                <w:color w:val="000000"/>
                <w:sz w:val="22"/>
                <w:szCs w:val="22"/>
                <w:lang w:val="en-GB" w:eastAsia="en-US"/>
              </w:rPr>
            </w:pPr>
            <w:r w:rsidRPr="00CE54B4">
              <w:rPr>
                <w:rFonts w:ascii="Calibri Light" w:hAnsi="Calibri Light" w:cs="Calibri Light"/>
                <w:bCs/>
                <w:color w:val="000000"/>
                <w:sz w:val="22"/>
                <w:szCs w:val="22"/>
                <w:lang w:val="en-GB" w:eastAsia="en-US"/>
              </w:rPr>
              <w:t>None.</w:t>
            </w:r>
          </w:p>
        </w:tc>
      </w:tr>
      <w:tr w:rsidR="00BB799E" w:rsidRPr="00CE54B4" w14:paraId="732DF643" w14:textId="77777777" w:rsidTr="00B07FF1">
        <w:trPr>
          <w:gridAfter w:val="1"/>
          <w:wAfter w:w="10" w:type="dxa"/>
          <w:trHeight w:val="432"/>
          <w:jc w:val="center"/>
        </w:trPr>
        <w:tc>
          <w:tcPr>
            <w:tcW w:w="9608" w:type="dxa"/>
            <w:gridSpan w:val="13"/>
            <w:vAlign w:val="center"/>
          </w:tcPr>
          <w:p w14:paraId="46E5A669" w14:textId="77777777" w:rsidR="00BB799E" w:rsidRPr="00CE54B4" w:rsidRDefault="00BB799E"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3. Expected learning outcomes</w:t>
            </w:r>
          </w:p>
        </w:tc>
      </w:tr>
      <w:tr w:rsidR="00BB799E" w:rsidRPr="00CE54B4" w14:paraId="535684A5" w14:textId="77777777" w:rsidTr="00B07FF1">
        <w:trPr>
          <w:gridAfter w:val="1"/>
          <w:wAfter w:w="10" w:type="dxa"/>
          <w:trHeight w:val="432"/>
          <w:jc w:val="center"/>
        </w:trPr>
        <w:tc>
          <w:tcPr>
            <w:tcW w:w="9608" w:type="dxa"/>
            <w:gridSpan w:val="13"/>
            <w:vAlign w:val="center"/>
          </w:tcPr>
          <w:p w14:paraId="454D6CAA" w14:textId="77777777" w:rsidR="00BB799E" w:rsidRPr="00CE54B4" w:rsidRDefault="00BB799E" w:rsidP="00BB799E">
            <w:pPr>
              <w:numPr>
                <w:ilvl w:val="0"/>
                <w:numId w:val="8"/>
              </w:numPr>
              <w:spacing w:after="120" w:line="264" w:lineRule="auto"/>
              <w:contextualSpacing/>
              <w:jc w:val="both"/>
              <w:rPr>
                <w:rFonts w:ascii="Calibri Light" w:hAnsi="Calibri Light" w:cs="Calibri Light"/>
                <w:sz w:val="22"/>
                <w:szCs w:val="22"/>
                <w:lang w:val="en-GB" w:eastAsia="en-US"/>
              </w:rPr>
            </w:pPr>
            <w:r w:rsidRPr="00CE54B4">
              <w:rPr>
                <w:rFonts w:ascii="Calibri Light" w:hAnsi="Calibri Light" w:cs="Calibri Light"/>
                <w:color w:val="000000"/>
                <w:sz w:val="22"/>
                <w:szCs w:val="22"/>
                <w:lang w:val="en-GB" w:eastAsia="en-US"/>
              </w:rPr>
              <w:t>Knowledge and understanding of stakeholders, organisations, and how their business functions and processes are managed.</w:t>
            </w:r>
          </w:p>
          <w:p w14:paraId="464E8734"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successfully explore international and intercultural contexts of a destination and its actors, and apply this knowledge into strategies for tourism management.</w:t>
            </w:r>
          </w:p>
          <w:p w14:paraId="4DA5C0BD"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respond to strategic issues by making decisions in complex and unpredictable situations.</w:t>
            </w:r>
          </w:p>
          <w:p w14:paraId="6ADFED3F"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conduct research into tourism issues, either individually or as part of a team;</w:t>
            </w:r>
          </w:p>
          <w:p w14:paraId="2B9D7AE1"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use appropriate skills to communicate effectively in academic and professional situations;</w:t>
            </w:r>
          </w:p>
          <w:p w14:paraId="537FE048"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demonstrate self-direction and originality in assessing and solving problems by formulating, implementing and reviewing personal research agendas.</w:t>
            </w:r>
          </w:p>
          <w:p w14:paraId="6BCBFC20"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deploy a range of interpersonal skills including effective listening, negotiating, persuasions and presentation by demonstrating openness and sensitivity to diversity in terms of other people cultures and environments.</w:t>
            </w:r>
          </w:p>
          <w:p w14:paraId="0B944CE4" w14:textId="77777777" w:rsidR="00BB799E" w:rsidRPr="00CE54B4" w:rsidRDefault="00BB799E" w:rsidP="00BB799E">
            <w:pPr>
              <w:numPr>
                <w:ilvl w:val="0"/>
                <w:numId w:val="8"/>
              </w:numPr>
              <w:spacing w:after="120" w:line="264" w:lineRule="auto"/>
              <w:contextualSpacing/>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manage their own motivation, tasks and ambitions in entrepreneurial, innovative and professionally appropriate ways</w:t>
            </w:r>
          </w:p>
        </w:tc>
      </w:tr>
      <w:tr w:rsidR="00BB799E" w:rsidRPr="00CE54B4" w14:paraId="552D3F07" w14:textId="77777777" w:rsidTr="00B07FF1">
        <w:trPr>
          <w:gridAfter w:val="1"/>
          <w:wAfter w:w="10" w:type="dxa"/>
          <w:trHeight w:val="432"/>
          <w:jc w:val="center"/>
        </w:trPr>
        <w:tc>
          <w:tcPr>
            <w:tcW w:w="9608" w:type="dxa"/>
            <w:gridSpan w:val="13"/>
            <w:vAlign w:val="center"/>
          </w:tcPr>
          <w:p w14:paraId="392B8229" w14:textId="77777777" w:rsidR="00BB799E" w:rsidRPr="00CE54B4" w:rsidRDefault="00BB799E" w:rsidP="00B07FF1">
            <w:pPr>
              <w:spacing w:after="120" w:line="264" w:lineRule="auto"/>
              <w:jc w:val="both"/>
              <w:rPr>
                <w:rFonts w:ascii="Calibri Light" w:hAnsi="Calibri Light" w:cs="Calibri Light"/>
                <w:i/>
                <w:sz w:val="22"/>
                <w:szCs w:val="22"/>
                <w:lang w:val="en-GB" w:eastAsia="en-US"/>
              </w:rPr>
            </w:pPr>
            <w:r w:rsidRPr="00CE54B4">
              <w:rPr>
                <w:rFonts w:ascii="Calibri Light" w:hAnsi="Calibri Light" w:cs="Calibri Light"/>
                <w:i/>
                <w:color w:val="000000"/>
                <w:sz w:val="22"/>
                <w:szCs w:val="22"/>
                <w:lang w:val="en-GB" w:eastAsia="en-US"/>
              </w:rPr>
              <w:lastRenderedPageBreak/>
              <w:t xml:space="preserve">4. Course content </w:t>
            </w:r>
          </w:p>
        </w:tc>
      </w:tr>
      <w:tr w:rsidR="00BB799E" w:rsidRPr="00CE54B4" w14:paraId="1E59EF2E" w14:textId="77777777" w:rsidTr="00B07FF1">
        <w:trPr>
          <w:gridAfter w:val="1"/>
          <w:wAfter w:w="10" w:type="dxa"/>
          <w:trHeight w:val="432"/>
          <w:jc w:val="center"/>
        </w:trPr>
        <w:tc>
          <w:tcPr>
            <w:tcW w:w="9608" w:type="dxa"/>
            <w:gridSpan w:val="13"/>
            <w:vAlign w:val="center"/>
          </w:tcPr>
          <w:p w14:paraId="43D7CB1B" w14:textId="77777777" w:rsidR="00BB799E" w:rsidRPr="00CE54B4" w:rsidRDefault="00BB799E"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1. Introduction to Human Resources in Tourism</w:t>
            </w:r>
          </w:p>
          <w:p w14:paraId="4897A34C" w14:textId="77777777" w:rsidR="00BB799E" w:rsidRPr="00CE54B4" w:rsidRDefault="00BB799E"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2. Individual dimension of management skills: motivation, commitment, engagement and leadership </w:t>
            </w:r>
          </w:p>
          <w:p w14:paraId="7C60884D" w14:textId="77777777" w:rsidR="00BB799E" w:rsidRPr="00CE54B4" w:rsidRDefault="00BB799E" w:rsidP="00B07FF1">
            <w:pPr>
              <w:spacing w:after="100" w:afterAutospacing="1" w:line="264" w:lineRule="auto"/>
              <w:jc w:val="both"/>
              <w:rPr>
                <w:rFonts w:ascii="Calibri Light" w:hAnsi="Calibri Light" w:cs="Calibri Light"/>
                <w:color w:val="000000"/>
                <w:sz w:val="22"/>
                <w:szCs w:val="22"/>
                <w:lang w:val="en-GB" w:eastAsia="en-US"/>
              </w:rPr>
            </w:pPr>
            <w:r w:rsidRPr="00CE54B4">
              <w:rPr>
                <w:rFonts w:ascii="Calibri Light" w:hAnsi="Calibri Light" w:cs="Calibri Light"/>
                <w:color w:val="000000"/>
                <w:sz w:val="22"/>
                <w:szCs w:val="22"/>
                <w:lang w:val="en-GB" w:eastAsia="en-US"/>
              </w:rPr>
              <w:t xml:space="preserve">3. Collective dimension of management skills: empowerment, teamwork, conflict management and diversity management </w:t>
            </w:r>
          </w:p>
        </w:tc>
      </w:tr>
      <w:tr w:rsidR="00BB799E" w:rsidRPr="00CE54B4" w14:paraId="28B572A3" w14:textId="77777777" w:rsidTr="00B07FF1">
        <w:trPr>
          <w:gridAfter w:val="1"/>
          <w:wAfter w:w="10" w:type="dxa"/>
          <w:trHeight w:val="432"/>
          <w:jc w:val="center"/>
        </w:trPr>
        <w:tc>
          <w:tcPr>
            <w:tcW w:w="2744" w:type="dxa"/>
            <w:gridSpan w:val="4"/>
            <w:vAlign w:val="center"/>
          </w:tcPr>
          <w:p w14:paraId="7B397F44" w14:textId="77777777" w:rsidR="00BB799E" w:rsidRPr="00CE54B4" w:rsidRDefault="00BB799E"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5. Manner of instruction </w:t>
            </w:r>
          </w:p>
        </w:tc>
        <w:tc>
          <w:tcPr>
            <w:tcW w:w="3139" w:type="dxa"/>
            <w:gridSpan w:val="3"/>
            <w:vAlign w:val="center"/>
          </w:tcPr>
          <w:p w14:paraId="67D43F73"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lectures</w:t>
            </w:r>
          </w:p>
          <w:p w14:paraId="54930068"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seminars and workshops </w:t>
            </w:r>
          </w:p>
          <w:p w14:paraId="2683899F"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3"/>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exercises </w:t>
            </w:r>
          </w:p>
          <w:p w14:paraId="1F436B8F"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4"/>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distance learning</w:t>
            </w:r>
          </w:p>
          <w:p w14:paraId="78821BC5"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9"/>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fieldwork</w:t>
            </w:r>
          </w:p>
        </w:tc>
        <w:tc>
          <w:tcPr>
            <w:tcW w:w="3725" w:type="dxa"/>
            <w:gridSpan w:val="6"/>
            <w:vAlign w:val="center"/>
          </w:tcPr>
          <w:p w14:paraId="32705811"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individual assignments</w:t>
            </w:r>
          </w:p>
          <w:p w14:paraId="1AEF55A0"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6"/>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multimedia and network  </w:t>
            </w:r>
          </w:p>
          <w:p w14:paraId="6AB49F9B"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fldChar w:fldCharType="begin">
                <w:ffData>
                  <w:name w:val="Check7"/>
                  <w:enabled/>
                  <w:calcOnExit w:val="0"/>
                  <w:checkBox>
                    <w:sizeAuto/>
                    <w:default w:val="0"/>
                  </w:checkBox>
                </w:ffData>
              </w:fldChar>
            </w:r>
            <w:r w:rsidRPr="00CE54B4">
              <w:rPr>
                <w:rFonts w:ascii="Calibri Light" w:hAnsi="Calibri Light" w:cs="Calibri Light"/>
                <w:sz w:val="22"/>
                <w:szCs w:val="22"/>
                <w:lang w:val="en-GB" w:eastAsia="en-US"/>
              </w:rPr>
              <w:instrText xml:space="preserve"> FORMCHECKBOX </w:instrText>
            </w:r>
            <w:r w:rsidRPr="00CE54B4">
              <w:rPr>
                <w:rFonts w:ascii="Calibri Light" w:hAnsi="Calibri Light" w:cs="Calibri Light"/>
                <w:b/>
                <w:sz w:val="22"/>
                <w:szCs w:val="22"/>
                <w:lang w:val="en-GB" w:eastAsia="en-US"/>
              </w:rPr>
            </w:r>
            <w:r w:rsidRPr="00CE54B4">
              <w:rPr>
                <w:rFonts w:ascii="Calibri Light" w:hAnsi="Calibri Light" w:cs="Calibri Light"/>
                <w:b/>
                <w:sz w:val="22"/>
                <w:szCs w:val="22"/>
                <w:lang w:val="en-GB" w:eastAsia="en-US"/>
              </w:rPr>
              <w:fldChar w:fldCharType="separate"/>
            </w:r>
            <w:r w:rsidRPr="00CE54B4">
              <w:rPr>
                <w:rFonts w:ascii="Calibri Light" w:hAnsi="Calibri Light" w:cs="Calibri Light"/>
                <w:b/>
                <w:sz w:val="22"/>
                <w:szCs w:val="22"/>
                <w:lang w:val="en-GB" w:eastAsia="en-US"/>
              </w:rPr>
              <w:fldChar w:fldCharType="end"/>
            </w:r>
            <w:r w:rsidRPr="00CE54B4">
              <w:rPr>
                <w:rFonts w:ascii="Calibri Light" w:hAnsi="Calibri Light" w:cs="Calibri Light"/>
                <w:sz w:val="22"/>
                <w:szCs w:val="22"/>
                <w:lang w:val="en-GB" w:eastAsia="en-US"/>
              </w:rPr>
              <w:t xml:space="preserve"> laboratories</w:t>
            </w:r>
          </w:p>
          <w:p w14:paraId="2E5BFE43"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mentorship</w:t>
            </w:r>
          </w:p>
          <w:p w14:paraId="1A361AF9"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0"/>
                <w:szCs w:val="20"/>
                <w:lang w:val="hr-HR"/>
              </w:rPr>
              <w:fldChar w:fldCharType="begin">
                <w:ffData>
                  <w:name w:val=""/>
                  <w:enabled/>
                  <w:calcOnExit w:val="0"/>
                  <w:checkBox>
                    <w:sizeAuto/>
                    <w:default w:val="1"/>
                  </w:checkBox>
                </w:ffData>
              </w:fldChar>
            </w:r>
            <w:r w:rsidRPr="00CE54B4">
              <w:rPr>
                <w:rFonts w:ascii="Calibri Light" w:hAnsi="Calibri Light" w:cs="Calibri Light"/>
                <w:b/>
                <w:sz w:val="20"/>
                <w:szCs w:val="20"/>
                <w:lang w:val="hr-HR"/>
              </w:rPr>
              <w:instrText xml:space="preserve"> FORMCHECKBOX </w:instrText>
            </w:r>
            <w:r w:rsidRPr="00CE54B4">
              <w:rPr>
                <w:rFonts w:ascii="Calibri Light" w:hAnsi="Calibri Light" w:cs="Calibri Light"/>
                <w:b/>
                <w:sz w:val="20"/>
                <w:szCs w:val="20"/>
                <w:lang w:val="hr-HR"/>
              </w:rPr>
            </w:r>
            <w:r w:rsidRPr="00CE54B4">
              <w:rPr>
                <w:rFonts w:ascii="Calibri Light" w:hAnsi="Calibri Light" w:cs="Calibri Light"/>
                <w:b/>
                <w:sz w:val="20"/>
                <w:szCs w:val="20"/>
                <w:lang w:val="hr-HR"/>
              </w:rPr>
              <w:fldChar w:fldCharType="separate"/>
            </w:r>
            <w:r w:rsidRPr="00CE54B4">
              <w:rPr>
                <w:rFonts w:ascii="Calibri Light" w:hAnsi="Calibri Light" w:cs="Calibri Light"/>
                <w:b/>
                <w:sz w:val="20"/>
                <w:szCs w:val="20"/>
                <w:lang w:val="hr-HR"/>
              </w:rPr>
              <w:fldChar w:fldCharType="end"/>
            </w:r>
            <w:r w:rsidRPr="00CE54B4">
              <w:rPr>
                <w:rFonts w:ascii="Calibri Light" w:hAnsi="Calibri Light" w:cs="Calibri Light"/>
                <w:b/>
                <w:sz w:val="20"/>
                <w:szCs w:val="20"/>
                <w:lang w:val="hr-HR"/>
              </w:rPr>
              <w:t xml:space="preserve"> </w:t>
            </w:r>
            <w:r w:rsidRPr="00CE54B4">
              <w:rPr>
                <w:rFonts w:ascii="Calibri Light" w:hAnsi="Calibri Light" w:cs="Calibri Light"/>
                <w:sz w:val="22"/>
                <w:szCs w:val="22"/>
                <w:lang w:val="en-GB" w:eastAsia="en-US"/>
              </w:rPr>
              <w:t xml:space="preserve"> other Case study</w:t>
            </w:r>
          </w:p>
        </w:tc>
      </w:tr>
      <w:tr w:rsidR="00BB799E" w:rsidRPr="00CE54B4" w14:paraId="3CBA7859" w14:textId="77777777" w:rsidTr="00B07FF1">
        <w:trPr>
          <w:gridAfter w:val="1"/>
          <w:wAfter w:w="10" w:type="dxa"/>
          <w:trHeight w:val="432"/>
          <w:jc w:val="center"/>
        </w:trPr>
        <w:tc>
          <w:tcPr>
            <w:tcW w:w="2744" w:type="dxa"/>
            <w:gridSpan w:val="4"/>
            <w:vAlign w:val="center"/>
          </w:tcPr>
          <w:p w14:paraId="53FBA92F" w14:textId="77777777" w:rsidR="00BB799E" w:rsidRPr="00CE54B4" w:rsidRDefault="00BB799E"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6. Comments</w:t>
            </w:r>
          </w:p>
        </w:tc>
        <w:tc>
          <w:tcPr>
            <w:tcW w:w="6864" w:type="dxa"/>
            <w:gridSpan w:val="9"/>
            <w:vAlign w:val="center"/>
          </w:tcPr>
          <w:p w14:paraId="78966555" w14:textId="77777777" w:rsidR="00BB799E" w:rsidRPr="00CE54B4" w:rsidRDefault="00BB799E" w:rsidP="00B07FF1">
            <w:pPr>
              <w:spacing w:after="120" w:line="264" w:lineRule="auto"/>
              <w:jc w:val="both"/>
              <w:rPr>
                <w:rFonts w:ascii="Calibri Light" w:hAnsi="Calibri Light" w:cs="Calibri Light"/>
                <w:b/>
                <w:sz w:val="22"/>
                <w:szCs w:val="22"/>
                <w:lang w:val="en-GB" w:eastAsia="en-US"/>
              </w:rPr>
            </w:pPr>
            <w:r w:rsidRPr="00CE54B4">
              <w:rPr>
                <w:rFonts w:ascii="Calibri Light" w:hAnsi="Calibri Light" w:cs="Calibri Light"/>
                <w:b/>
                <w:sz w:val="22"/>
                <w:szCs w:val="22"/>
                <w:lang w:val="en-GB" w:eastAsia="en-US"/>
              </w:rPr>
              <w:t>-</w:t>
            </w:r>
          </w:p>
        </w:tc>
      </w:tr>
      <w:tr w:rsidR="00BB799E" w:rsidRPr="00CE54B4" w14:paraId="35D42762" w14:textId="77777777" w:rsidTr="00B07FF1">
        <w:trPr>
          <w:gridAfter w:val="1"/>
          <w:wAfter w:w="10" w:type="dxa"/>
          <w:trHeight w:val="432"/>
          <w:jc w:val="center"/>
        </w:trPr>
        <w:tc>
          <w:tcPr>
            <w:tcW w:w="9608" w:type="dxa"/>
            <w:gridSpan w:val="13"/>
            <w:vAlign w:val="center"/>
          </w:tcPr>
          <w:p w14:paraId="58A7BB95" w14:textId="77777777" w:rsidR="00BB799E" w:rsidRPr="00CE54B4" w:rsidRDefault="00BB799E" w:rsidP="00B07FF1">
            <w:pPr>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7. Student responsibilities </w:t>
            </w:r>
          </w:p>
        </w:tc>
      </w:tr>
      <w:tr w:rsidR="00BB799E" w:rsidRPr="00CE54B4" w14:paraId="0805E266" w14:textId="77777777" w:rsidTr="00B07FF1">
        <w:trPr>
          <w:gridAfter w:val="1"/>
          <w:wAfter w:w="10" w:type="dxa"/>
          <w:trHeight w:val="432"/>
          <w:jc w:val="center"/>
        </w:trPr>
        <w:tc>
          <w:tcPr>
            <w:tcW w:w="9608" w:type="dxa"/>
            <w:gridSpan w:val="13"/>
            <w:vAlign w:val="center"/>
          </w:tcPr>
          <w:p w14:paraId="26F7B5CB" w14:textId="77777777" w:rsidR="00BB799E" w:rsidRPr="00CE54B4" w:rsidRDefault="00BB799E" w:rsidP="00B07FF1">
            <w:pPr>
              <w:spacing w:after="120" w:line="264" w:lineRule="auto"/>
              <w:jc w:val="both"/>
              <w:rPr>
                <w:rFonts w:ascii="Calibri Light" w:hAnsi="Calibri Light" w:cs="Calibri Light"/>
                <w:b/>
                <w:color w:val="000000"/>
                <w:sz w:val="22"/>
                <w:szCs w:val="22"/>
                <w:lang w:val="en-GB" w:eastAsia="en-US"/>
              </w:rPr>
            </w:pPr>
            <w:r w:rsidRPr="00CE54B4">
              <w:rPr>
                <w:rFonts w:ascii="Calibri Light" w:hAnsi="Calibri Light" w:cs="Calibri Light"/>
                <w:color w:val="000000"/>
                <w:sz w:val="22"/>
                <w:szCs w:val="22"/>
                <w:lang w:val="en-GB" w:eastAsia="en-US"/>
              </w:rPr>
              <w:t>Independent work and group work, attend classes</w:t>
            </w:r>
          </w:p>
        </w:tc>
      </w:tr>
      <w:tr w:rsidR="00BB799E" w:rsidRPr="00CE54B4" w14:paraId="5E7CAD75" w14:textId="77777777" w:rsidTr="00B07FF1">
        <w:trPr>
          <w:gridAfter w:val="1"/>
          <w:wAfter w:w="10" w:type="dxa"/>
          <w:trHeight w:val="432"/>
          <w:jc w:val="center"/>
        </w:trPr>
        <w:tc>
          <w:tcPr>
            <w:tcW w:w="9608" w:type="dxa"/>
            <w:gridSpan w:val="13"/>
            <w:vAlign w:val="center"/>
          </w:tcPr>
          <w:p w14:paraId="64CB18A0" w14:textId="77777777" w:rsidR="00BB799E" w:rsidRPr="00CE54B4" w:rsidRDefault="00BB799E" w:rsidP="00B07FF1">
            <w:pPr>
              <w:spacing w:after="120" w:line="264" w:lineRule="auto"/>
              <w:jc w:val="both"/>
              <w:rPr>
                <w:rFonts w:ascii="Calibri Light" w:hAnsi="Calibri Light" w:cs="Calibri Light"/>
                <w:sz w:val="22"/>
                <w:szCs w:val="22"/>
                <w:lang w:val="en-GB" w:eastAsia="en-US"/>
              </w:rPr>
            </w:pPr>
            <w:r w:rsidRPr="00CE54B4">
              <w:rPr>
                <w:rFonts w:ascii="Calibri Light" w:hAnsi="Calibri Light" w:cs="Calibri Light"/>
                <w:i/>
                <w:color w:val="000000"/>
                <w:sz w:val="22"/>
                <w:szCs w:val="22"/>
                <w:lang w:val="en-GB" w:eastAsia="en-US"/>
              </w:rPr>
              <w:t>8. Monitoring of student work</w:t>
            </w:r>
          </w:p>
        </w:tc>
      </w:tr>
      <w:tr w:rsidR="00BB799E" w:rsidRPr="00D620AD" w14:paraId="5CB05CCA" w14:textId="77777777" w:rsidTr="00B07FF1">
        <w:trPr>
          <w:gridAfter w:val="1"/>
          <w:wAfter w:w="10" w:type="dxa"/>
          <w:trHeight w:val="432"/>
          <w:jc w:val="center"/>
        </w:trPr>
        <w:tc>
          <w:tcPr>
            <w:tcW w:w="1769" w:type="dxa"/>
            <w:vAlign w:val="center"/>
          </w:tcPr>
          <w:p w14:paraId="70173A97"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attendance</w:t>
            </w:r>
          </w:p>
        </w:tc>
        <w:tc>
          <w:tcPr>
            <w:tcW w:w="631" w:type="dxa"/>
            <w:vAlign w:val="center"/>
          </w:tcPr>
          <w:p w14:paraId="462FB1EF"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1</w:t>
            </w:r>
          </w:p>
        </w:tc>
        <w:tc>
          <w:tcPr>
            <w:tcW w:w="1779" w:type="dxa"/>
            <w:gridSpan w:val="3"/>
            <w:vAlign w:val="center"/>
          </w:tcPr>
          <w:p w14:paraId="2EC9FA10"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Class participation</w:t>
            </w:r>
          </w:p>
        </w:tc>
        <w:tc>
          <w:tcPr>
            <w:tcW w:w="623" w:type="dxa"/>
            <w:vAlign w:val="center"/>
          </w:tcPr>
          <w:p w14:paraId="158B024B"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10E3BFDB"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Seminar paper</w:t>
            </w:r>
          </w:p>
        </w:tc>
        <w:tc>
          <w:tcPr>
            <w:tcW w:w="614" w:type="dxa"/>
            <w:gridSpan w:val="2"/>
            <w:vAlign w:val="center"/>
          </w:tcPr>
          <w:p w14:paraId="0C43E86A"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2437D24C"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Experimental work</w:t>
            </w:r>
          </w:p>
        </w:tc>
        <w:tc>
          <w:tcPr>
            <w:tcW w:w="610" w:type="dxa"/>
            <w:vAlign w:val="center"/>
          </w:tcPr>
          <w:p w14:paraId="0C8B7266"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r>
      <w:tr w:rsidR="00BB799E" w:rsidRPr="00D620AD" w14:paraId="50D65257" w14:textId="77777777" w:rsidTr="00B07FF1">
        <w:trPr>
          <w:gridAfter w:val="1"/>
          <w:wAfter w:w="10" w:type="dxa"/>
          <w:trHeight w:val="432"/>
          <w:jc w:val="center"/>
        </w:trPr>
        <w:tc>
          <w:tcPr>
            <w:tcW w:w="1769" w:type="dxa"/>
            <w:vAlign w:val="center"/>
          </w:tcPr>
          <w:p w14:paraId="74E491E3"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Written exam</w:t>
            </w:r>
          </w:p>
        </w:tc>
        <w:tc>
          <w:tcPr>
            <w:tcW w:w="631" w:type="dxa"/>
            <w:vAlign w:val="center"/>
          </w:tcPr>
          <w:p w14:paraId="7FBDAFDE"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2B10C1F9"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Oral exam</w:t>
            </w:r>
          </w:p>
        </w:tc>
        <w:tc>
          <w:tcPr>
            <w:tcW w:w="623" w:type="dxa"/>
            <w:vAlign w:val="center"/>
          </w:tcPr>
          <w:p w14:paraId="3CEE3DB5"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0,5</w:t>
            </w:r>
          </w:p>
        </w:tc>
        <w:tc>
          <w:tcPr>
            <w:tcW w:w="1787" w:type="dxa"/>
            <w:gridSpan w:val="2"/>
            <w:vAlign w:val="center"/>
          </w:tcPr>
          <w:p w14:paraId="1AC210D6"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Essay</w:t>
            </w:r>
          </w:p>
        </w:tc>
        <w:tc>
          <w:tcPr>
            <w:tcW w:w="614" w:type="dxa"/>
            <w:gridSpan w:val="2"/>
            <w:vAlign w:val="center"/>
          </w:tcPr>
          <w:p w14:paraId="220CB18B"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5C03E621"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Research</w:t>
            </w:r>
          </w:p>
        </w:tc>
        <w:tc>
          <w:tcPr>
            <w:tcW w:w="610" w:type="dxa"/>
            <w:vAlign w:val="center"/>
          </w:tcPr>
          <w:p w14:paraId="1CA06884"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r>
      <w:tr w:rsidR="00BB799E" w:rsidRPr="00D620AD" w14:paraId="3828D432" w14:textId="77777777" w:rsidTr="00B07FF1">
        <w:trPr>
          <w:gridAfter w:val="1"/>
          <w:wAfter w:w="10" w:type="dxa"/>
          <w:trHeight w:val="432"/>
          <w:jc w:val="center"/>
        </w:trPr>
        <w:tc>
          <w:tcPr>
            <w:tcW w:w="1769" w:type="dxa"/>
            <w:vAlign w:val="center"/>
          </w:tcPr>
          <w:p w14:paraId="4921AAE6"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Project</w:t>
            </w:r>
          </w:p>
        </w:tc>
        <w:tc>
          <w:tcPr>
            <w:tcW w:w="631" w:type="dxa"/>
            <w:vAlign w:val="center"/>
          </w:tcPr>
          <w:p w14:paraId="2BA6047C"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79" w:type="dxa"/>
            <w:gridSpan w:val="3"/>
            <w:vAlign w:val="center"/>
          </w:tcPr>
          <w:p w14:paraId="1B06D51A"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Continuous assessment</w:t>
            </w:r>
          </w:p>
        </w:tc>
        <w:tc>
          <w:tcPr>
            <w:tcW w:w="623" w:type="dxa"/>
            <w:vAlign w:val="center"/>
          </w:tcPr>
          <w:p w14:paraId="702A07EE"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0,6</w:t>
            </w:r>
          </w:p>
        </w:tc>
        <w:tc>
          <w:tcPr>
            <w:tcW w:w="1787" w:type="dxa"/>
            <w:gridSpan w:val="2"/>
            <w:vAlign w:val="center"/>
          </w:tcPr>
          <w:p w14:paraId="177F2C3A"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Report</w:t>
            </w:r>
          </w:p>
        </w:tc>
        <w:tc>
          <w:tcPr>
            <w:tcW w:w="614" w:type="dxa"/>
            <w:gridSpan w:val="2"/>
            <w:vAlign w:val="center"/>
          </w:tcPr>
          <w:p w14:paraId="04D05CCE"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4884F2FF"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Practical work</w:t>
            </w:r>
          </w:p>
        </w:tc>
        <w:tc>
          <w:tcPr>
            <w:tcW w:w="610" w:type="dxa"/>
            <w:vAlign w:val="center"/>
          </w:tcPr>
          <w:p w14:paraId="2F6B0844"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r>
      <w:tr w:rsidR="00BB799E" w:rsidRPr="00D620AD" w14:paraId="76A0ADE0" w14:textId="77777777" w:rsidTr="00B07FF1">
        <w:trPr>
          <w:gridAfter w:val="1"/>
          <w:wAfter w:w="10" w:type="dxa"/>
          <w:trHeight w:val="432"/>
          <w:jc w:val="center"/>
        </w:trPr>
        <w:tc>
          <w:tcPr>
            <w:tcW w:w="1769" w:type="dxa"/>
            <w:vAlign w:val="center"/>
          </w:tcPr>
          <w:p w14:paraId="1161648C"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color w:val="000000"/>
                <w:sz w:val="16"/>
                <w:szCs w:val="16"/>
                <w:lang w:val="en-GB" w:eastAsia="en-US"/>
              </w:rPr>
              <w:t>Portfolio</w:t>
            </w:r>
          </w:p>
        </w:tc>
        <w:tc>
          <w:tcPr>
            <w:tcW w:w="631" w:type="dxa"/>
            <w:vAlign w:val="center"/>
          </w:tcPr>
          <w:p w14:paraId="605B154A"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79" w:type="dxa"/>
            <w:gridSpan w:val="3"/>
            <w:vAlign w:val="center"/>
          </w:tcPr>
          <w:p w14:paraId="214CAE32" w14:textId="77777777" w:rsidR="00BB799E" w:rsidRPr="00D620AD" w:rsidRDefault="00BB799E" w:rsidP="00B07FF1">
            <w:pPr>
              <w:spacing w:after="120" w:line="264" w:lineRule="auto"/>
              <w:jc w:val="both"/>
              <w:rPr>
                <w:rFonts w:ascii="Calibri Light" w:hAnsi="Calibri Light" w:cs="Calibri Light"/>
                <w:color w:val="000000"/>
                <w:sz w:val="16"/>
                <w:szCs w:val="16"/>
                <w:lang w:val="en-GB" w:eastAsia="en-US"/>
              </w:rPr>
            </w:pPr>
            <w:r w:rsidRPr="00D620AD">
              <w:rPr>
                <w:rFonts w:ascii="Calibri Light" w:hAnsi="Calibri Light" w:cs="Calibri Light"/>
                <w:color w:val="000000"/>
                <w:sz w:val="16"/>
                <w:szCs w:val="16"/>
                <w:lang w:val="en-GB" w:eastAsia="en-US"/>
              </w:rPr>
              <w:t>Case study</w:t>
            </w:r>
          </w:p>
        </w:tc>
        <w:tc>
          <w:tcPr>
            <w:tcW w:w="623" w:type="dxa"/>
            <w:vAlign w:val="center"/>
          </w:tcPr>
          <w:p w14:paraId="15C386BD"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r w:rsidRPr="00D620AD">
              <w:rPr>
                <w:rFonts w:ascii="Calibri Light" w:hAnsi="Calibri Light" w:cs="Calibri Light"/>
                <w:i/>
                <w:color w:val="000000"/>
                <w:sz w:val="16"/>
                <w:szCs w:val="16"/>
                <w:lang w:val="en-GB" w:eastAsia="en-US"/>
              </w:rPr>
              <w:t>0,3</w:t>
            </w:r>
          </w:p>
        </w:tc>
        <w:tc>
          <w:tcPr>
            <w:tcW w:w="1787" w:type="dxa"/>
            <w:gridSpan w:val="2"/>
            <w:vAlign w:val="center"/>
          </w:tcPr>
          <w:p w14:paraId="0914BA95"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614" w:type="dxa"/>
            <w:gridSpan w:val="2"/>
            <w:vAlign w:val="center"/>
          </w:tcPr>
          <w:p w14:paraId="7B46A943"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1795" w:type="dxa"/>
            <w:gridSpan w:val="2"/>
            <w:vAlign w:val="center"/>
          </w:tcPr>
          <w:p w14:paraId="60D865F3"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c>
          <w:tcPr>
            <w:tcW w:w="610" w:type="dxa"/>
            <w:vAlign w:val="center"/>
          </w:tcPr>
          <w:p w14:paraId="68CC09CB" w14:textId="77777777" w:rsidR="00BB799E" w:rsidRPr="00D620AD" w:rsidRDefault="00BB799E" w:rsidP="00B07FF1">
            <w:pPr>
              <w:spacing w:after="120" w:line="264" w:lineRule="auto"/>
              <w:jc w:val="both"/>
              <w:rPr>
                <w:rFonts w:ascii="Calibri Light" w:hAnsi="Calibri Light" w:cs="Calibri Light"/>
                <w:i/>
                <w:color w:val="000000"/>
                <w:sz w:val="16"/>
                <w:szCs w:val="16"/>
                <w:lang w:val="en-GB" w:eastAsia="en-US"/>
              </w:rPr>
            </w:pPr>
          </w:p>
        </w:tc>
      </w:tr>
      <w:tr w:rsidR="00BB799E" w:rsidRPr="00CE54B4" w14:paraId="37A8ED3A" w14:textId="77777777" w:rsidTr="00B07FF1">
        <w:trPr>
          <w:gridAfter w:val="1"/>
          <w:wAfter w:w="10" w:type="dxa"/>
          <w:trHeight w:val="432"/>
          <w:jc w:val="center"/>
        </w:trPr>
        <w:tc>
          <w:tcPr>
            <w:tcW w:w="9608" w:type="dxa"/>
            <w:gridSpan w:val="13"/>
            <w:vAlign w:val="center"/>
          </w:tcPr>
          <w:p w14:paraId="0D3B5141" w14:textId="77777777" w:rsidR="00BB799E" w:rsidRPr="00CE54B4" w:rsidRDefault="00BB799E"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9. Assessment </w:t>
            </w:r>
            <w:proofErr w:type="gramStart"/>
            <w:r w:rsidRPr="00CE54B4">
              <w:rPr>
                <w:rFonts w:ascii="Calibri Light" w:hAnsi="Calibri Light" w:cs="Calibri Light"/>
                <w:i/>
                <w:color w:val="000000"/>
                <w:sz w:val="22"/>
                <w:szCs w:val="22"/>
                <w:lang w:val="en-GB" w:eastAsia="en-US"/>
              </w:rPr>
              <w:t>of  learning</w:t>
            </w:r>
            <w:proofErr w:type="gramEnd"/>
            <w:r w:rsidRPr="00CE54B4">
              <w:rPr>
                <w:rFonts w:ascii="Calibri Light" w:hAnsi="Calibri Light" w:cs="Calibri Light"/>
                <w:i/>
                <w:color w:val="000000"/>
                <w:sz w:val="22"/>
                <w:szCs w:val="22"/>
                <w:lang w:val="en-GB" w:eastAsia="en-US"/>
              </w:rPr>
              <w:t xml:space="preserve"> outcomes in class and at the final exam (procedure and examples)</w:t>
            </w:r>
          </w:p>
        </w:tc>
      </w:tr>
      <w:tr w:rsidR="00BB799E" w:rsidRPr="00CE54B4" w14:paraId="6DD16777" w14:textId="77777777" w:rsidTr="00B07FF1">
        <w:trPr>
          <w:gridAfter w:val="1"/>
          <w:wAfter w:w="10" w:type="dxa"/>
          <w:trHeight w:val="432"/>
          <w:jc w:val="center"/>
        </w:trPr>
        <w:tc>
          <w:tcPr>
            <w:tcW w:w="9608" w:type="dxa"/>
            <w:gridSpan w:val="13"/>
            <w:vAlign w:val="center"/>
          </w:tcPr>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986"/>
              <w:gridCol w:w="6843"/>
              <w:gridCol w:w="349"/>
            </w:tblGrid>
            <w:tr w:rsidR="00BB799E" w:rsidRPr="00CE54B4" w14:paraId="33D6D103" w14:textId="77777777" w:rsidTr="00B07FF1">
              <w:trPr>
                <w:tblHeader/>
                <w:jc w:val="center"/>
              </w:trPr>
              <w:tc>
                <w:tcPr>
                  <w:tcW w:w="1986" w:type="dxa"/>
                  <w:hideMark/>
                </w:tcPr>
                <w:p w14:paraId="66A18FE7" w14:textId="77777777" w:rsidR="00BB799E" w:rsidRPr="00CE54B4" w:rsidRDefault="00BB799E" w:rsidP="00B07FF1">
                  <w:pPr>
                    <w:spacing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Description of activity</w:t>
                  </w:r>
                </w:p>
              </w:tc>
              <w:tc>
                <w:tcPr>
                  <w:tcW w:w="6843" w:type="dxa"/>
                  <w:hideMark/>
                </w:tcPr>
                <w:p w14:paraId="5F1A75D8" w14:textId="77777777" w:rsidR="00BB799E" w:rsidRPr="00CE54B4" w:rsidRDefault="00BB799E" w:rsidP="00B07FF1">
                  <w:pPr>
                    <w:spacing w:line="264" w:lineRule="auto"/>
                    <w:jc w:val="both"/>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Activity Evaluation</w:t>
                  </w:r>
                </w:p>
              </w:tc>
              <w:tc>
                <w:tcPr>
                  <w:tcW w:w="349" w:type="dxa"/>
                  <w:vAlign w:val="center"/>
                  <w:hideMark/>
                </w:tcPr>
                <w:p w14:paraId="1527D303" w14:textId="77777777" w:rsidR="00BB799E" w:rsidRPr="00CE54B4" w:rsidRDefault="00BB799E" w:rsidP="00B07FF1">
                  <w:pPr>
                    <w:spacing w:line="264" w:lineRule="auto"/>
                    <w:jc w:val="center"/>
                    <w:rPr>
                      <w:rFonts w:ascii="Calibri Light" w:hAnsi="Calibri Light" w:cs="Calibri Light"/>
                      <w:b/>
                      <w:bCs/>
                      <w:sz w:val="22"/>
                      <w:szCs w:val="22"/>
                      <w:lang w:val="en-GB" w:eastAsia="en-US"/>
                    </w:rPr>
                  </w:pPr>
                  <w:r w:rsidRPr="00CE54B4">
                    <w:rPr>
                      <w:rFonts w:ascii="Calibri Light" w:hAnsi="Calibri Light" w:cs="Calibri Light"/>
                      <w:b/>
                      <w:bCs/>
                      <w:sz w:val="22"/>
                      <w:szCs w:val="22"/>
                      <w:lang w:val="en-GB" w:eastAsia="en-US"/>
                    </w:rPr>
                    <w:t>%</w:t>
                  </w:r>
                </w:p>
              </w:tc>
            </w:tr>
            <w:tr w:rsidR="00BB799E" w:rsidRPr="00CE54B4" w14:paraId="22EE2C0D" w14:textId="77777777" w:rsidTr="00B07FF1">
              <w:trPr>
                <w:jc w:val="center"/>
              </w:trPr>
              <w:tc>
                <w:tcPr>
                  <w:tcW w:w="1986" w:type="dxa"/>
                </w:tcPr>
                <w:p w14:paraId="531D3F66"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Participative exercises</w:t>
                  </w:r>
                </w:p>
              </w:tc>
              <w:tc>
                <w:tcPr>
                  <w:tcW w:w="6843" w:type="dxa"/>
                </w:tcPr>
                <w:p w14:paraId="241607B2"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Exercises made inside and outside the class, with class colleagues</w:t>
                  </w:r>
                </w:p>
              </w:tc>
              <w:tc>
                <w:tcPr>
                  <w:tcW w:w="349" w:type="dxa"/>
                  <w:vAlign w:val="center"/>
                  <w:hideMark/>
                </w:tcPr>
                <w:p w14:paraId="7C31F0C2" w14:textId="77777777" w:rsidR="00BB799E" w:rsidRPr="00CE54B4" w:rsidRDefault="00BB799E"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10</w:t>
                  </w:r>
                </w:p>
              </w:tc>
            </w:tr>
            <w:tr w:rsidR="00BB799E" w:rsidRPr="00CE54B4" w14:paraId="2FFAFF85" w14:textId="77777777" w:rsidTr="00B07FF1">
              <w:trPr>
                <w:jc w:val="center"/>
              </w:trPr>
              <w:tc>
                <w:tcPr>
                  <w:tcW w:w="1986" w:type="dxa"/>
                </w:tcPr>
                <w:p w14:paraId="261CC604"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Case studies</w:t>
                  </w:r>
                </w:p>
              </w:tc>
              <w:tc>
                <w:tcPr>
                  <w:tcW w:w="6843" w:type="dxa"/>
                </w:tcPr>
                <w:p w14:paraId="38E55262"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 xml:space="preserve">Ability to </w:t>
                  </w:r>
                  <w:proofErr w:type="spellStart"/>
                  <w:r w:rsidRPr="00CE54B4">
                    <w:rPr>
                      <w:rFonts w:ascii="Calibri Light" w:hAnsi="Calibri Light" w:cs="Calibri Light"/>
                      <w:color w:val="1C2441"/>
                      <w:sz w:val="22"/>
                      <w:szCs w:val="22"/>
                      <w:shd w:val="clear" w:color="auto" w:fill="FFFFFF"/>
                      <w:lang w:val="en-GB" w:eastAsia="en-US"/>
                    </w:rPr>
                    <w:t>analyze</w:t>
                  </w:r>
                  <w:proofErr w:type="spellEnd"/>
                  <w:r w:rsidRPr="00CE54B4">
                    <w:rPr>
                      <w:rFonts w:ascii="Calibri Light" w:hAnsi="Calibri Light" w:cs="Calibri Light"/>
                      <w:color w:val="1C2441"/>
                      <w:sz w:val="22"/>
                      <w:szCs w:val="22"/>
                      <w:shd w:val="clear" w:color="auto" w:fill="FFFFFF"/>
                      <w:lang w:val="en-GB" w:eastAsia="en-US"/>
                    </w:rPr>
                    <w:t xml:space="preserve"> and synthesize a practical case, with all the knowledge acquired during the course </w:t>
                  </w:r>
                </w:p>
              </w:tc>
              <w:tc>
                <w:tcPr>
                  <w:tcW w:w="349" w:type="dxa"/>
                  <w:vAlign w:val="center"/>
                  <w:hideMark/>
                </w:tcPr>
                <w:p w14:paraId="509645A7" w14:textId="77777777" w:rsidR="00BB799E" w:rsidRPr="00CE54B4" w:rsidRDefault="00BB799E"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30</w:t>
                  </w:r>
                </w:p>
              </w:tc>
            </w:tr>
            <w:tr w:rsidR="00BB799E" w:rsidRPr="00CE54B4" w14:paraId="3C1C19D5" w14:textId="77777777" w:rsidTr="00B07FF1">
              <w:trPr>
                <w:jc w:val="center"/>
              </w:trPr>
              <w:tc>
                <w:tcPr>
                  <w:tcW w:w="1986" w:type="dxa"/>
                </w:tcPr>
                <w:p w14:paraId="4B2961B7"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Project in teams</w:t>
                  </w:r>
                </w:p>
              </w:tc>
              <w:tc>
                <w:tcPr>
                  <w:tcW w:w="6843" w:type="dxa"/>
                </w:tcPr>
                <w:p w14:paraId="0D967F80"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Application of the knowledge of the course in a case study</w:t>
                  </w:r>
                </w:p>
              </w:tc>
              <w:tc>
                <w:tcPr>
                  <w:tcW w:w="349" w:type="dxa"/>
                  <w:vAlign w:val="center"/>
                </w:tcPr>
                <w:p w14:paraId="61A6190E" w14:textId="77777777" w:rsidR="00BB799E" w:rsidRPr="00CE54B4" w:rsidRDefault="00BB799E"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50</w:t>
                  </w:r>
                </w:p>
              </w:tc>
            </w:tr>
            <w:tr w:rsidR="00BB799E" w:rsidRPr="00CE54B4" w14:paraId="40AFCE0E" w14:textId="77777777" w:rsidTr="00B07FF1">
              <w:trPr>
                <w:jc w:val="center"/>
              </w:trPr>
              <w:tc>
                <w:tcPr>
                  <w:tcW w:w="1986" w:type="dxa"/>
                </w:tcPr>
                <w:p w14:paraId="1D17E1DD" w14:textId="77777777" w:rsidR="00BB799E" w:rsidRPr="00CE54B4" w:rsidRDefault="00BB799E" w:rsidP="00B07FF1">
                  <w:pPr>
                    <w:spacing w:line="264" w:lineRule="auto"/>
                    <w:ind w:right="588"/>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Presentations in groups </w:t>
                  </w:r>
                </w:p>
              </w:tc>
              <w:tc>
                <w:tcPr>
                  <w:tcW w:w="6843" w:type="dxa"/>
                </w:tcPr>
                <w:p w14:paraId="38409AD3" w14:textId="77777777" w:rsidR="00BB799E" w:rsidRPr="00CE54B4" w:rsidRDefault="00BB799E" w:rsidP="00B07FF1">
                  <w:pPr>
                    <w:spacing w:line="264" w:lineRule="auto"/>
                    <w:jc w:val="both"/>
                    <w:rPr>
                      <w:rFonts w:ascii="Calibri Light" w:hAnsi="Calibri Light" w:cs="Calibri Light"/>
                      <w:sz w:val="22"/>
                      <w:szCs w:val="22"/>
                      <w:lang w:val="en-GB" w:eastAsia="en-US"/>
                    </w:rPr>
                  </w:pPr>
                  <w:r w:rsidRPr="00CE54B4">
                    <w:rPr>
                      <w:rFonts w:ascii="Calibri Light" w:hAnsi="Calibri Light" w:cs="Calibri Light"/>
                      <w:color w:val="1C2441"/>
                      <w:sz w:val="22"/>
                      <w:szCs w:val="22"/>
                      <w:shd w:val="clear" w:color="auto" w:fill="FFFFFF"/>
                      <w:lang w:val="en-GB" w:eastAsia="en-US"/>
                    </w:rPr>
                    <w:t>Ability to present the course project </w:t>
                  </w:r>
                </w:p>
                <w:p w14:paraId="21806BB1" w14:textId="77777777" w:rsidR="00BB799E" w:rsidRPr="00CE54B4" w:rsidRDefault="00BB799E" w:rsidP="00B07FF1">
                  <w:pPr>
                    <w:spacing w:line="264" w:lineRule="auto"/>
                    <w:jc w:val="both"/>
                    <w:rPr>
                      <w:rFonts w:ascii="Calibri Light" w:hAnsi="Calibri Light" w:cs="Calibri Light"/>
                      <w:sz w:val="22"/>
                      <w:szCs w:val="22"/>
                      <w:lang w:val="en-GB" w:eastAsia="en-US"/>
                    </w:rPr>
                  </w:pPr>
                </w:p>
              </w:tc>
              <w:tc>
                <w:tcPr>
                  <w:tcW w:w="349" w:type="dxa"/>
                  <w:vAlign w:val="center"/>
                </w:tcPr>
                <w:p w14:paraId="56B03360" w14:textId="77777777" w:rsidR="00BB799E" w:rsidRPr="00CE54B4" w:rsidRDefault="00BB799E" w:rsidP="00B07FF1">
                  <w:pPr>
                    <w:spacing w:line="264" w:lineRule="auto"/>
                    <w:jc w:val="center"/>
                    <w:rPr>
                      <w:rFonts w:ascii="Calibri Light" w:hAnsi="Calibri Light" w:cs="Calibri Light"/>
                      <w:sz w:val="22"/>
                      <w:szCs w:val="22"/>
                      <w:lang w:val="en-GB" w:eastAsia="en-US"/>
                    </w:rPr>
                  </w:pPr>
                  <w:r w:rsidRPr="00CE54B4">
                    <w:rPr>
                      <w:rFonts w:ascii="Calibri Light" w:hAnsi="Calibri Light" w:cs="Calibri Light"/>
                      <w:sz w:val="22"/>
                      <w:szCs w:val="22"/>
                      <w:lang w:val="en-GB" w:eastAsia="en-US"/>
                    </w:rPr>
                    <w:t>10</w:t>
                  </w:r>
                </w:p>
              </w:tc>
            </w:tr>
          </w:tbl>
          <w:p w14:paraId="3380C34E" w14:textId="77777777" w:rsidR="00BB799E" w:rsidRPr="00CE54B4" w:rsidRDefault="00BB799E" w:rsidP="00B07FF1">
            <w:pPr>
              <w:tabs>
                <w:tab w:val="left" w:pos="470"/>
              </w:tabs>
              <w:spacing w:after="120" w:line="264" w:lineRule="auto"/>
              <w:jc w:val="both"/>
              <w:rPr>
                <w:rFonts w:ascii="Calibri Light" w:hAnsi="Calibri Light" w:cs="Calibri Light"/>
                <w:color w:val="000000"/>
                <w:sz w:val="22"/>
                <w:szCs w:val="22"/>
                <w:lang w:val="en-GB" w:eastAsia="en-US"/>
              </w:rPr>
            </w:pPr>
          </w:p>
        </w:tc>
      </w:tr>
      <w:tr w:rsidR="00BB799E" w:rsidRPr="00CE54B4" w14:paraId="34A5D12C" w14:textId="77777777" w:rsidTr="00B07FF1">
        <w:trPr>
          <w:gridAfter w:val="1"/>
          <w:wAfter w:w="10" w:type="dxa"/>
          <w:trHeight w:val="432"/>
          <w:jc w:val="center"/>
        </w:trPr>
        <w:tc>
          <w:tcPr>
            <w:tcW w:w="9608" w:type="dxa"/>
            <w:gridSpan w:val="13"/>
            <w:vAlign w:val="center"/>
          </w:tcPr>
          <w:p w14:paraId="157B4229" w14:textId="77777777" w:rsidR="00BB799E" w:rsidRPr="00CE54B4" w:rsidRDefault="00BB799E" w:rsidP="00B07FF1">
            <w:pPr>
              <w:tabs>
                <w:tab w:val="left" w:pos="470"/>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10. Mandatory literature (at the time of submission of study programme proposal)  </w:t>
            </w:r>
          </w:p>
        </w:tc>
      </w:tr>
      <w:tr w:rsidR="00BB799E" w:rsidRPr="00CE54B4" w14:paraId="00DD175A" w14:textId="77777777" w:rsidTr="00B07FF1">
        <w:trPr>
          <w:gridAfter w:val="1"/>
          <w:wAfter w:w="10" w:type="dxa"/>
          <w:trHeight w:val="432"/>
          <w:jc w:val="center"/>
        </w:trPr>
        <w:tc>
          <w:tcPr>
            <w:tcW w:w="9608" w:type="dxa"/>
            <w:gridSpan w:val="13"/>
            <w:vAlign w:val="center"/>
          </w:tcPr>
          <w:p w14:paraId="58565A40"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Acosta, Alberto Jorge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Recursos humanos en empresas de turismo y </w:t>
            </w:r>
            <w:proofErr w:type="gramStart"/>
            <w:r w:rsidRPr="00CE54B4">
              <w:rPr>
                <w:rFonts w:ascii="Calibri Light" w:hAnsi="Calibri Light" w:cs="Calibri Light"/>
                <w:i/>
                <w:iCs/>
                <w:color w:val="1C2441"/>
                <w:sz w:val="22"/>
                <w:szCs w:val="22"/>
                <w:lang w:val="es-ES" w:eastAsia="en-US"/>
              </w:rPr>
              <w:t>hostelería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Prentice Hall.  </w:t>
            </w:r>
            <w:hyperlink r:id="rId7" w:tgtFrame="_blank" w:history="1"/>
          </w:p>
          <w:p w14:paraId="03D13E38"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lastRenderedPageBreak/>
              <w:t>Baum, Tom (</w:t>
            </w:r>
            <w:proofErr w:type="gramStart"/>
            <w:r w:rsidRPr="00CE54B4">
              <w:rPr>
                <w:rFonts w:ascii="Calibri Light" w:hAnsi="Calibri Light" w:cs="Calibri Light"/>
                <w:color w:val="1C2441"/>
                <w:sz w:val="22"/>
                <w:szCs w:val="22"/>
                <w:lang w:val="en-GB" w:eastAsia="en-US"/>
              </w:rPr>
              <w:t>1995 )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Managing human </w:t>
            </w:r>
            <w:proofErr w:type="gramStart"/>
            <w:r w:rsidRPr="00CE54B4">
              <w:rPr>
                <w:rFonts w:ascii="Calibri Light" w:hAnsi="Calibri Light" w:cs="Calibri Light"/>
                <w:i/>
                <w:iCs/>
                <w:color w:val="1C2441"/>
                <w:sz w:val="22"/>
                <w:szCs w:val="22"/>
                <w:lang w:val="en-GB" w:eastAsia="en-US"/>
              </w:rPr>
              <w:t>resources :</w:t>
            </w:r>
            <w:proofErr w:type="gramEnd"/>
            <w:r w:rsidRPr="00CE54B4">
              <w:rPr>
                <w:rFonts w:ascii="Calibri Light" w:hAnsi="Calibri Light" w:cs="Calibri Light"/>
                <w:i/>
                <w:iCs/>
                <w:color w:val="1C2441"/>
                <w:sz w:val="22"/>
                <w:szCs w:val="22"/>
                <w:lang w:val="en-GB" w:eastAsia="en-US"/>
              </w:rPr>
              <w:t xml:space="preserve"> in the European tourism and the hospitality industry : a strategic approach </w:t>
            </w:r>
            <w:r w:rsidRPr="00CE54B4">
              <w:rPr>
                <w:rFonts w:ascii="Calibri Light" w:hAnsi="Calibri Light" w:cs="Calibri Light"/>
                <w:color w:val="1C2441"/>
                <w:sz w:val="22"/>
                <w:szCs w:val="22"/>
                <w:lang w:val="en-GB" w:eastAsia="en-US"/>
              </w:rPr>
              <w:t>. London (etc.): Chapman &amp; Hall.  </w:t>
            </w:r>
            <w:hyperlink r:id="rId8" w:tgtFrame="_blank" w:history="1"/>
          </w:p>
          <w:p w14:paraId="0D4C8C37"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Davies, Brent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successful leadership</w:t>
            </w:r>
            <w:r w:rsidRPr="00CE54B4">
              <w:rPr>
                <w:rFonts w:ascii="Calibri Light" w:hAnsi="Calibri Light" w:cs="Calibri Light"/>
                <w:color w:val="1C2441"/>
                <w:sz w:val="22"/>
                <w:szCs w:val="22"/>
                <w:lang w:val="en-GB" w:eastAsia="en-US"/>
              </w:rPr>
              <w:t xml:space="preserve">. </w:t>
            </w:r>
            <w:r w:rsidRPr="00CE54B4">
              <w:rPr>
                <w:rFonts w:ascii="Calibri Light" w:hAnsi="Calibri Light" w:cs="Calibri Light"/>
                <w:color w:val="1C2441"/>
                <w:sz w:val="22"/>
                <w:szCs w:val="22"/>
                <w:lang w:val="nl-NL" w:eastAsia="en-US"/>
              </w:rPr>
              <w:t xml:space="preserve">Dordrecht: Springer Netherlands :Imprint: Springer. </w:t>
            </w:r>
            <w:proofErr w:type="spellStart"/>
            <w:r w:rsidRPr="00CE54B4">
              <w:rPr>
                <w:rFonts w:ascii="Calibri Light" w:hAnsi="Calibri Light" w:cs="Calibri Light"/>
                <w:color w:val="1C2441"/>
                <w:sz w:val="22"/>
                <w:szCs w:val="22"/>
                <w:lang w:val="en-GB" w:eastAsia="en-US"/>
              </w:rPr>
              <w:t>Recuperat</w:t>
            </w:r>
            <w:proofErr w:type="spellEnd"/>
            <w:r w:rsidRPr="00CE54B4">
              <w:rPr>
                <w:rFonts w:ascii="Calibri Light" w:hAnsi="Calibri Light" w:cs="Calibri Light"/>
                <w:color w:val="1C2441"/>
                <w:sz w:val="22"/>
                <w:szCs w:val="22"/>
                <w:lang w:val="en-GB" w:eastAsia="en-US"/>
              </w:rPr>
              <w:t xml:space="preserve"> 15-01-2016, a </w:t>
            </w:r>
            <w:hyperlink r:id="rId9" w:tgtFrame="enllaç" w:history="1">
              <w:r w:rsidRPr="00CE54B4">
                <w:rPr>
                  <w:rFonts w:ascii="Calibri Light" w:hAnsi="Calibri Light" w:cs="Calibri Light"/>
                  <w:color w:val="1C2441"/>
                  <w:sz w:val="22"/>
                  <w:szCs w:val="22"/>
                  <w:lang w:val="en-GB" w:eastAsia="en-US"/>
                </w:rPr>
                <w:t>http://dx.doi.org/10.1007/978-90-481-9106-2</w:t>
              </w:r>
            </w:hyperlink>
            <w:hyperlink r:id="rId10" w:tgtFrame="_blank" w:history="1"/>
          </w:p>
          <w:p w14:paraId="4CABD15A"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Goleman, Daniel (</w:t>
            </w:r>
            <w:proofErr w:type="gramStart"/>
            <w:r w:rsidRPr="00CE54B4">
              <w:rPr>
                <w:rFonts w:ascii="Calibri Light" w:hAnsi="Calibri Light" w:cs="Calibri Light"/>
                <w:color w:val="1C2441"/>
                <w:sz w:val="22"/>
                <w:szCs w:val="22"/>
                <w:lang w:val="es-ES" w:eastAsia="en-US"/>
              </w:rPr>
              <w:t>1996 )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Inteligencia </w:t>
            </w:r>
            <w:proofErr w:type="gramStart"/>
            <w:r w:rsidRPr="00CE54B4">
              <w:rPr>
                <w:rFonts w:ascii="Calibri Light" w:hAnsi="Calibri Light" w:cs="Calibri Light"/>
                <w:i/>
                <w:iCs/>
                <w:color w:val="1C2441"/>
                <w:sz w:val="22"/>
                <w:szCs w:val="22"/>
                <w:lang w:val="es-ES" w:eastAsia="en-US"/>
              </w:rPr>
              <w:t>emocional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Barcelona: Kairós.  </w:t>
            </w:r>
            <w:hyperlink r:id="rId11" w:tgtFrame="_blank" w:history="1"/>
          </w:p>
          <w:p w14:paraId="768B4C73"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i/>
                <w:iCs/>
                <w:color w:val="1C2441"/>
                <w:sz w:val="22"/>
                <w:szCs w:val="22"/>
                <w:lang w:val="es-ES" w:eastAsia="en-US"/>
              </w:rPr>
              <w:t xml:space="preserve">Human </w:t>
            </w:r>
            <w:proofErr w:type="spellStart"/>
            <w:r w:rsidRPr="00CE54B4">
              <w:rPr>
                <w:rFonts w:ascii="Calibri Light" w:hAnsi="Calibri Light" w:cs="Calibri Light"/>
                <w:i/>
                <w:iCs/>
                <w:color w:val="1C2441"/>
                <w:sz w:val="22"/>
                <w:szCs w:val="22"/>
                <w:lang w:val="es-ES" w:eastAsia="en-US"/>
              </w:rPr>
              <w:t>resources</w:t>
            </w:r>
            <w:proofErr w:type="spellEnd"/>
            <w:r w:rsidRPr="00CE54B4">
              <w:rPr>
                <w:rFonts w:ascii="Calibri Light" w:hAnsi="Calibri Light" w:cs="Calibri Light"/>
                <w:i/>
                <w:iCs/>
                <w:color w:val="1C2441"/>
                <w:sz w:val="22"/>
                <w:szCs w:val="22"/>
                <w:lang w:val="es-ES" w:eastAsia="en-US"/>
              </w:rPr>
              <w:t xml:space="preserve"> in </w:t>
            </w:r>
            <w:proofErr w:type="spellStart"/>
            <w:proofErr w:type="gramStart"/>
            <w:r w:rsidRPr="00CE54B4">
              <w:rPr>
                <w:rFonts w:ascii="Calibri Light" w:hAnsi="Calibri Light" w:cs="Calibri Light"/>
                <w:i/>
                <w:iCs/>
                <w:color w:val="1C2441"/>
                <w:sz w:val="22"/>
                <w:szCs w:val="22"/>
                <w:lang w:val="es-ES" w:eastAsia="en-US"/>
              </w:rPr>
              <w:t>tourism</w:t>
            </w:r>
            <w:proofErr w:type="spellEnd"/>
            <w:r w:rsidRPr="00CE54B4">
              <w:rPr>
                <w:rFonts w:ascii="Calibri Light" w:hAnsi="Calibri Light" w:cs="Calibri Light"/>
                <w:i/>
                <w:iCs/>
                <w:color w:val="1C2441"/>
                <w:sz w:val="22"/>
                <w:szCs w:val="22"/>
                <w:lang w:val="es-ES" w:eastAsia="en-US"/>
              </w:rPr>
              <w:t xml:space="preserve"> :</w:t>
            </w:r>
            <w:proofErr w:type="gram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towards</w:t>
            </w:r>
            <w:proofErr w:type="spellEnd"/>
            <w:r w:rsidRPr="00CE54B4">
              <w:rPr>
                <w:rFonts w:ascii="Calibri Light" w:hAnsi="Calibri Light" w:cs="Calibri Light"/>
                <w:i/>
                <w:iCs/>
                <w:color w:val="1C2441"/>
                <w:sz w:val="22"/>
                <w:szCs w:val="22"/>
                <w:lang w:val="es-ES" w:eastAsia="en-US"/>
              </w:rPr>
              <w:t xml:space="preserve"> a new </w:t>
            </w:r>
            <w:proofErr w:type="spellStart"/>
            <w:r w:rsidRPr="00CE54B4">
              <w:rPr>
                <w:rFonts w:ascii="Calibri Light" w:hAnsi="Calibri Light" w:cs="Calibri Light"/>
                <w:i/>
                <w:iCs/>
                <w:color w:val="1C2441"/>
                <w:sz w:val="22"/>
                <w:szCs w:val="22"/>
                <w:lang w:val="es-ES" w:eastAsia="en-US"/>
              </w:rPr>
              <w:t>paradigm</w:t>
            </w:r>
            <w:proofErr w:type="spellEnd"/>
            <w:r w:rsidRPr="00CE54B4">
              <w:rPr>
                <w:rFonts w:ascii="Calibri Light" w:hAnsi="Calibri Light" w:cs="Calibri Light"/>
                <w:i/>
                <w:iCs/>
                <w:color w:val="1C2441"/>
                <w:sz w:val="22"/>
                <w:szCs w:val="22"/>
                <w:lang w:val="es-ES" w:eastAsia="en-US"/>
              </w:rPr>
              <w:t xml:space="preserve"> = Recursos humanos en turismo : un nuevo paradigma </w:t>
            </w:r>
            <w:r w:rsidRPr="00CE54B4">
              <w:rPr>
                <w:rFonts w:ascii="Calibri Light" w:hAnsi="Calibri Light" w:cs="Calibri Light"/>
                <w:color w:val="1C2441"/>
                <w:sz w:val="22"/>
                <w:szCs w:val="22"/>
                <w:lang w:val="es-ES" w:eastAsia="en-US"/>
              </w:rPr>
              <w:t>(</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Madrid: Organización Mundial del Turismo.  </w:t>
            </w:r>
            <w:hyperlink r:id="rId12" w:tgtFrame="_blank" w:history="1"/>
          </w:p>
          <w:p w14:paraId="5900C10D"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 xml:space="preserve">Lee-Ross, Darren (cop.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Human resources and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skills, culture and industry </w:t>
            </w:r>
            <w:r w:rsidRPr="00CE54B4">
              <w:rPr>
                <w:rFonts w:ascii="Calibri Light" w:hAnsi="Calibri Light" w:cs="Calibri Light"/>
                <w:color w:val="1C2441"/>
                <w:sz w:val="22"/>
                <w:szCs w:val="22"/>
                <w:lang w:val="en-GB" w:eastAsia="en-US"/>
              </w:rPr>
              <w:t>. Buffalo: Channel View Publications.  </w:t>
            </w:r>
            <w:hyperlink r:id="rId13" w:tgtFrame="_blank" w:history="1"/>
          </w:p>
          <w:p w14:paraId="0CFAF182"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Martín Rojo, Inmaculada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2004 )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Dirección y gestión de empresas del sector turístico </w:t>
            </w:r>
            <w:r w:rsidRPr="00CE54B4">
              <w:rPr>
                <w:rFonts w:ascii="Calibri Light" w:hAnsi="Calibri Light" w:cs="Calibri Light"/>
                <w:color w:val="1C2441"/>
                <w:sz w:val="22"/>
                <w:szCs w:val="22"/>
                <w:lang w:val="es-ES" w:eastAsia="en-US"/>
              </w:rPr>
              <w:t xml:space="preserve">(4ª ed.).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Pirámide</w:t>
            </w:r>
            <w:proofErr w:type="spellEnd"/>
            <w:r w:rsidRPr="00CE54B4">
              <w:rPr>
                <w:rFonts w:ascii="Calibri Light" w:hAnsi="Calibri Light" w:cs="Calibri Light"/>
                <w:color w:val="1C2441"/>
                <w:sz w:val="22"/>
                <w:szCs w:val="22"/>
                <w:lang w:val="en-GB" w:eastAsia="en-US"/>
              </w:rPr>
              <w:t>.  </w:t>
            </w:r>
            <w:hyperlink r:id="rId14" w:tgtFrame="_blank" w:history="1"/>
          </w:p>
          <w:p w14:paraId="120FBD47"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n-GB" w:eastAsia="en-US"/>
              </w:rPr>
              <w:t>Mullins, Laurie J (</w:t>
            </w:r>
            <w:proofErr w:type="gramStart"/>
            <w:r w:rsidRPr="00CE54B4">
              <w:rPr>
                <w:rFonts w:ascii="Calibri Light" w:hAnsi="Calibri Light" w:cs="Calibri Light"/>
                <w:color w:val="1C2441"/>
                <w:sz w:val="22"/>
                <w:szCs w:val="22"/>
                <w:lang w:val="en-GB" w:eastAsia="en-US"/>
              </w:rPr>
              <w:t>1992 )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Hospitality </w:t>
            </w:r>
            <w:proofErr w:type="gramStart"/>
            <w:r w:rsidRPr="00CE54B4">
              <w:rPr>
                <w:rFonts w:ascii="Calibri Light" w:hAnsi="Calibri Light" w:cs="Calibri Light"/>
                <w:i/>
                <w:iCs/>
                <w:color w:val="1C2441"/>
                <w:sz w:val="22"/>
                <w:szCs w:val="22"/>
                <w:lang w:val="en-GB" w:eastAsia="en-US"/>
              </w:rPr>
              <w:t>management :</w:t>
            </w:r>
            <w:proofErr w:type="gramEnd"/>
            <w:r w:rsidRPr="00CE54B4">
              <w:rPr>
                <w:rFonts w:ascii="Calibri Light" w:hAnsi="Calibri Light" w:cs="Calibri Light"/>
                <w:i/>
                <w:iCs/>
                <w:color w:val="1C2441"/>
                <w:sz w:val="22"/>
                <w:szCs w:val="22"/>
                <w:lang w:val="en-GB" w:eastAsia="en-US"/>
              </w:rPr>
              <w:t xml:space="preserve"> a human resources approach </w:t>
            </w:r>
            <w:r w:rsidRPr="00CE54B4">
              <w:rPr>
                <w:rFonts w:ascii="Calibri Light" w:hAnsi="Calibri Light" w:cs="Calibri Light"/>
                <w:color w:val="1C2441"/>
                <w:sz w:val="22"/>
                <w:szCs w:val="22"/>
                <w:lang w:val="en-GB" w:eastAsia="en-US"/>
              </w:rPr>
              <w:t>. London: Pitman.  </w:t>
            </w:r>
            <w:hyperlink r:id="rId15" w:tgtFrame="_blank" w:history="1"/>
            <w:hyperlink r:id="rId16" w:tgtFrame="_blank" w:history="1"/>
          </w:p>
        </w:tc>
      </w:tr>
      <w:tr w:rsidR="00BB799E" w:rsidRPr="00CE54B4" w14:paraId="65BF1A60" w14:textId="77777777" w:rsidTr="00B07FF1">
        <w:trPr>
          <w:gridAfter w:val="1"/>
          <w:wAfter w:w="10" w:type="dxa"/>
          <w:trHeight w:val="432"/>
          <w:jc w:val="center"/>
        </w:trPr>
        <w:tc>
          <w:tcPr>
            <w:tcW w:w="9608" w:type="dxa"/>
            <w:gridSpan w:val="13"/>
            <w:vAlign w:val="center"/>
          </w:tcPr>
          <w:p w14:paraId="3CD580E8" w14:textId="77777777" w:rsidR="00BB799E" w:rsidRPr="00CE54B4" w:rsidRDefault="00BB799E"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lastRenderedPageBreak/>
              <w:t xml:space="preserve">11. Optional/additional literature (at the time of submission of the study programme proposal) </w:t>
            </w:r>
          </w:p>
        </w:tc>
      </w:tr>
      <w:tr w:rsidR="00BB799E" w:rsidRPr="00CE54B4" w14:paraId="5E3833E4" w14:textId="77777777" w:rsidTr="00B07FF1">
        <w:trPr>
          <w:gridAfter w:val="1"/>
          <w:wAfter w:w="10" w:type="dxa"/>
          <w:trHeight w:val="432"/>
          <w:jc w:val="center"/>
        </w:trPr>
        <w:tc>
          <w:tcPr>
            <w:tcW w:w="9608" w:type="dxa"/>
            <w:gridSpan w:val="13"/>
            <w:vAlign w:val="center"/>
          </w:tcPr>
          <w:p w14:paraId="6F63AEDC" w14:textId="77777777" w:rsidR="00BB799E" w:rsidRPr="00CE54B4" w:rsidRDefault="00BB799E" w:rsidP="00BB799E">
            <w:pPr>
              <w:numPr>
                <w:ilvl w:val="0"/>
                <w:numId w:val="6"/>
              </w:numPr>
              <w:spacing w:after="120" w:line="264" w:lineRule="auto"/>
              <w:jc w:val="both"/>
              <w:rPr>
                <w:rFonts w:ascii="Calibri Light" w:hAnsi="Calibri Light" w:cs="Calibri Light"/>
                <w:bCs/>
                <w:sz w:val="22"/>
                <w:szCs w:val="22"/>
                <w:lang w:val="en-GB" w:eastAsia="en-US"/>
              </w:rPr>
            </w:pPr>
            <w:r w:rsidRPr="00CE54B4">
              <w:rPr>
                <w:rFonts w:ascii="Calibri Light" w:hAnsi="Calibri Light" w:cs="Calibri Light"/>
                <w:color w:val="1C2441"/>
                <w:sz w:val="22"/>
                <w:szCs w:val="22"/>
                <w:lang w:val="en-GB" w:eastAsia="en-US"/>
              </w:rPr>
              <w:t>Whetten, David A (</w:t>
            </w:r>
            <w:proofErr w:type="gramStart"/>
            <w:r w:rsidRPr="00CE54B4">
              <w:rPr>
                <w:rFonts w:ascii="Calibri Light" w:hAnsi="Calibri Light" w:cs="Calibri Light"/>
                <w:color w:val="1C2441"/>
                <w:sz w:val="22"/>
                <w:szCs w:val="22"/>
                <w:lang w:val="en-GB" w:eastAsia="en-US"/>
              </w:rPr>
              <w:t>2000 )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management skills for Europe </w:t>
            </w:r>
            <w:r w:rsidRPr="00CE54B4">
              <w:rPr>
                <w:rFonts w:ascii="Calibri Light" w:hAnsi="Calibri Light" w:cs="Calibri Light"/>
                <w:color w:val="1C2441"/>
                <w:sz w:val="22"/>
                <w:szCs w:val="22"/>
                <w:lang w:val="en-GB" w:eastAsia="en-US"/>
              </w:rPr>
              <w:t>(2nd ed.). [Harlow]: Pearson Education.  </w:t>
            </w:r>
          </w:p>
        </w:tc>
      </w:tr>
      <w:tr w:rsidR="00BB799E" w:rsidRPr="00CE54B4" w14:paraId="7F0C3D94" w14:textId="77777777" w:rsidTr="00B07FF1">
        <w:trPr>
          <w:gridAfter w:val="1"/>
          <w:wAfter w:w="10" w:type="dxa"/>
          <w:trHeight w:val="432"/>
          <w:jc w:val="center"/>
        </w:trPr>
        <w:tc>
          <w:tcPr>
            <w:tcW w:w="9608" w:type="dxa"/>
            <w:gridSpan w:val="13"/>
            <w:vAlign w:val="center"/>
          </w:tcPr>
          <w:p w14:paraId="2D2BA957" w14:textId="77777777" w:rsidR="00BB799E" w:rsidRPr="00CE54B4" w:rsidRDefault="00BB799E"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 xml:space="preserve">12. Number of assigned reading copies in relation to the number of students currently attending the course </w:t>
            </w:r>
          </w:p>
        </w:tc>
      </w:tr>
      <w:tr w:rsidR="00BB799E" w:rsidRPr="00CE54B4" w14:paraId="6EEDBF27" w14:textId="77777777" w:rsidTr="00B07FF1">
        <w:trPr>
          <w:gridAfter w:val="1"/>
          <w:wAfter w:w="10" w:type="dxa"/>
          <w:trHeight w:val="432"/>
          <w:jc w:val="center"/>
        </w:trPr>
        <w:tc>
          <w:tcPr>
            <w:tcW w:w="7016" w:type="dxa"/>
            <w:gridSpan w:val="9"/>
            <w:vAlign w:val="center"/>
          </w:tcPr>
          <w:p w14:paraId="13A341D7" w14:textId="77777777" w:rsidR="00BB799E" w:rsidRPr="00CE54B4" w:rsidRDefault="00BB799E"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Title</w:t>
            </w:r>
          </w:p>
        </w:tc>
        <w:tc>
          <w:tcPr>
            <w:tcW w:w="1276" w:type="dxa"/>
            <w:gridSpan w:val="2"/>
            <w:vAlign w:val="center"/>
          </w:tcPr>
          <w:p w14:paraId="79219E4F" w14:textId="77777777" w:rsidR="00BB799E" w:rsidRPr="00CE54B4" w:rsidRDefault="00BB799E"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copies</w:t>
            </w:r>
          </w:p>
        </w:tc>
        <w:tc>
          <w:tcPr>
            <w:tcW w:w="1316" w:type="dxa"/>
            <w:gridSpan w:val="2"/>
            <w:vAlign w:val="center"/>
          </w:tcPr>
          <w:p w14:paraId="19C3284D" w14:textId="77777777" w:rsidR="00BB799E" w:rsidRPr="00CE54B4" w:rsidRDefault="00BB799E" w:rsidP="00B07FF1">
            <w:pPr>
              <w:tabs>
                <w:tab w:val="left" w:pos="494"/>
              </w:tabs>
              <w:spacing w:after="120" w:line="264" w:lineRule="auto"/>
              <w:jc w:val="center"/>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Number of students</w:t>
            </w:r>
          </w:p>
        </w:tc>
      </w:tr>
      <w:tr w:rsidR="00BB799E" w:rsidRPr="00D620AD" w14:paraId="3A89EF5F" w14:textId="77777777" w:rsidTr="00B07FF1">
        <w:trPr>
          <w:gridAfter w:val="1"/>
          <w:wAfter w:w="10" w:type="dxa"/>
          <w:trHeight w:val="113"/>
          <w:jc w:val="center"/>
        </w:trPr>
        <w:tc>
          <w:tcPr>
            <w:tcW w:w="7016" w:type="dxa"/>
            <w:gridSpan w:val="9"/>
            <w:vAlign w:val="center"/>
          </w:tcPr>
          <w:p w14:paraId="31CB2950"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n-GB" w:eastAsia="en-US"/>
              </w:rPr>
            </w:pPr>
            <w:r w:rsidRPr="00CE54B4">
              <w:rPr>
                <w:rFonts w:ascii="Calibri Light" w:hAnsi="Calibri Light" w:cs="Calibri Light"/>
                <w:color w:val="1C2441"/>
                <w:sz w:val="22"/>
                <w:szCs w:val="22"/>
                <w:lang w:val="es-ES" w:eastAsia="en-US"/>
              </w:rPr>
              <w:t>Acosta, Alberto Jorge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Recursos humanos en empresas de turismo y </w:t>
            </w:r>
            <w:proofErr w:type="gramStart"/>
            <w:r w:rsidRPr="00CE54B4">
              <w:rPr>
                <w:rFonts w:ascii="Calibri Light" w:hAnsi="Calibri Light" w:cs="Calibri Light"/>
                <w:i/>
                <w:iCs/>
                <w:color w:val="1C2441"/>
                <w:sz w:val="22"/>
                <w:szCs w:val="22"/>
                <w:lang w:val="es-ES" w:eastAsia="en-US"/>
              </w:rPr>
              <w:t>hostelería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w:t>
            </w:r>
            <w:r w:rsidRPr="00CE54B4">
              <w:rPr>
                <w:rFonts w:ascii="Calibri Light" w:hAnsi="Calibri Light" w:cs="Calibri Light"/>
                <w:color w:val="1C2441"/>
                <w:sz w:val="22"/>
                <w:szCs w:val="22"/>
                <w:lang w:val="en-GB" w:eastAsia="en-US"/>
              </w:rPr>
              <w:t>Madrid [etc.]: Prentice Hall.  </w:t>
            </w:r>
            <w:hyperlink r:id="rId17" w:tgtFrame="_blank" w:history="1"/>
            <w:hyperlink r:id="rId18" w:tgtFrame="_blank" w:history="1"/>
          </w:p>
        </w:tc>
        <w:tc>
          <w:tcPr>
            <w:tcW w:w="1276" w:type="dxa"/>
            <w:gridSpan w:val="2"/>
            <w:vAlign w:val="center"/>
          </w:tcPr>
          <w:p w14:paraId="59FCBC80"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4FD85D8E"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59D6130A" w14:textId="77777777" w:rsidTr="00B07FF1">
        <w:trPr>
          <w:gridAfter w:val="1"/>
          <w:wAfter w:w="10" w:type="dxa"/>
          <w:trHeight w:val="113"/>
          <w:jc w:val="center"/>
        </w:trPr>
        <w:tc>
          <w:tcPr>
            <w:tcW w:w="7016" w:type="dxa"/>
            <w:gridSpan w:val="9"/>
          </w:tcPr>
          <w:p w14:paraId="58B0E0BC"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Baum, Tom (</w:t>
            </w:r>
            <w:proofErr w:type="gramStart"/>
            <w:r w:rsidRPr="00CE54B4">
              <w:rPr>
                <w:rFonts w:ascii="Calibri Light" w:hAnsi="Calibri Light" w:cs="Calibri Light"/>
                <w:color w:val="1C2441"/>
                <w:sz w:val="22"/>
                <w:szCs w:val="22"/>
                <w:lang w:val="en-GB" w:eastAsia="en-US"/>
              </w:rPr>
              <w:t>1995 )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Managing human </w:t>
            </w:r>
            <w:proofErr w:type="gramStart"/>
            <w:r w:rsidRPr="00CE54B4">
              <w:rPr>
                <w:rFonts w:ascii="Calibri Light" w:hAnsi="Calibri Light" w:cs="Calibri Light"/>
                <w:i/>
                <w:iCs/>
                <w:color w:val="1C2441"/>
                <w:sz w:val="22"/>
                <w:szCs w:val="22"/>
                <w:lang w:val="en-GB" w:eastAsia="en-US"/>
              </w:rPr>
              <w:t>resources :</w:t>
            </w:r>
            <w:proofErr w:type="gramEnd"/>
            <w:r w:rsidRPr="00CE54B4">
              <w:rPr>
                <w:rFonts w:ascii="Calibri Light" w:hAnsi="Calibri Light" w:cs="Calibri Light"/>
                <w:i/>
                <w:iCs/>
                <w:color w:val="1C2441"/>
                <w:sz w:val="22"/>
                <w:szCs w:val="22"/>
                <w:lang w:val="en-GB" w:eastAsia="en-US"/>
              </w:rPr>
              <w:t xml:space="preserve"> in the European tourism and the hospitality industry : a strategic approach </w:t>
            </w:r>
            <w:r w:rsidRPr="00CE54B4">
              <w:rPr>
                <w:rFonts w:ascii="Calibri Light" w:hAnsi="Calibri Light" w:cs="Calibri Light"/>
                <w:color w:val="1C2441"/>
                <w:sz w:val="22"/>
                <w:szCs w:val="22"/>
                <w:lang w:val="en-GB" w:eastAsia="en-US"/>
              </w:rPr>
              <w:t>. London (etc.): Chapman &amp; Hall.  </w:t>
            </w:r>
            <w:hyperlink r:id="rId19" w:tgtFrame="_blank" w:history="1"/>
          </w:p>
        </w:tc>
        <w:tc>
          <w:tcPr>
            <w:tcW w:w="1276" w:type="dxa"/>
            <w:gridSpan w:val="2"/>
            <w:vAlign w:val="center"/>
          </w:tcPr>
          <w:p w14:paraId="14AA623E"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6787A51C"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176B69A2" w14:textId="77777777" w:rsidTr="00B07FF1">
        <w:trPr>
          <w:gridAfter w:val="1"/>
          <w:wAfter w:w="10" w:type="dxa"/>
          <w:trHeight w:val="113"/>
          <w:jc w:val="center"/>
        </w:trPr>
        <w:tc>
          <w:tcPr>
            <w:tcW w:w="7016" w:type="dxa"/>
            <w:gridSpan w:val="9"/>
          </w:tcPr>
          <w:p w14:paraId="04A547BE"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Davies, Brent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Developing successful leadership</w:t>
            </w:r>
            <w:r w:rsidRPr="00CE54B4">
              <w:rPr>
                <w:rFonts w:ascii="Calibri Light" w:hAnsi="Calibri Light" w:cs="Calibri Light"/>
                <w:color w:val="1C2441"/>
                <w:sz w:val="22"/>
                <w:szCs w:val="22"/>
                <w:lang w:val="en-GB" w:eastAsia="en-US"/>
              </w:rPr>
              <w:t xml:space="preserve">. </w:t>
            </w:r>
            <w:r w:rsidRPr="00CE54B4">
              <w:rPr>
                <w:rFonts w:ascii="Calibri Light" w:hAnsi="Calibri Light" w:cs="Calibri Light"/>
                <w:color w:val="1C2441"/>
                <w:sz w:val="22"/>
                <w:szCs w:val="22"/>
                <w:lang w:val="nl-NL" w:eastAsia="en-US"/>
              </w:rPr>
              <w:t xml:space="preserve">Dordrecht: Springer Netherlands :Imprint: Springer. </w:t>
            </w:r>
            <w:proofErr w:type="spellStart"/>
            <w:r w:rsidRPr="00CE54B4">
              <w:rPr>
                <w:rFonts w:ascii="Calibri Light" w:hAnsi="Calibri Light" w:cs="Calibri Light"/>
                <w:color w:val="1C2441"/>
                <w:sz w:val="22"/>
                <w:szCs w:val="22"/>
                <w:lang w:val="en-GB" w:eastAsia="en-US"/>
              </w:rPr>
              <w:t>Recuperat</w:t>
            </w:r>
            <w:proofErr w:type="spellEnd"/>
            <w:r w:rsidRPr="00CE54B4">
              <w:rPr>
                <w:rFonts w:ascii="Calibri Light" w:hAnsi="Calibri Light" w:cs="Calibri Light"/>
                <w:color w:val="1C2441"/>
                <w:sz w:val="22"/>
                <w:szCs w:val="22"/>
                <w:lang w:val="en-GB" w:eastAsia="en-US"/>
              </w:rPr>
              <w:t xml:space="preserve"> 15-01-2016, a </w:t>
            </w:r>
            <w:hyperlink r:id="rId20" w:tgtFrame="enllaç" w:history="1">
              <w:r w:rsidRPr="00CE54B4">
                <w:rPr>
                  <w:rFonts w:ascii="Calibri Light" w:hAnsi="Calibri Light" w:cs="Calibri Light"/>
                  <w:color w:val="1C2441"/>
                  <w:sz w:val="22"/>
                  <w:szCs w:val="22"/>
                  <w:lang w:val="en-GB" w:eastAsia="en-US"/>
                </w:rPr>
                <w:t>http://dx.doi.org/10.1007/978-90-481-9106-2</w:t>
              </w:r>
            </w:hyperlink>
            <w:hyperlink r:id="rId21" w:tgtFrame="_blank" w:history="1"/>
          </w:p>
        </w:tc>
        <w:tc>
          <w:tcPr>
            <w:tcW w:w="1276" w:type="dxa"/>
            <w:gridSpan w:val="2"/>
            <w:vAlign w:val="center"/>
          </w:tcPr>
          <w:p w14:paraId="53BE0715"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3C22A046"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48D45406" w14:textId="77777777" w:rsidTr="00B07FF1">
        <w:trPr>
          <w:gridAfter w:val="1"/>
          <w:wAfter w:w="10" w:type="dxa"/>
          <w:trHeight w:val="113"/>
          <w:jc w:val="center"/>
        </w:trPr>
        <w:tc>
          <w:tcPr>
            <w:tcW w:w="7016" w:type="dxa"/>
            <w:gridSpan w:val="9"/>
          </w:tcPr>
          <w:p w14:paraId="0EC03B47"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Goleman, Daniel (</w:t>
            </w:r>
            <w:proofErr w:type="gramStart"/>
            <w:r w:rsidRPr="00CE54B4">
              <w:rPr>
                <w:rFonts w:ascii="Calibri Light" w:hAnsi="Calibri Light" w:cs="Calibri Light"/>
                <w:color w:val="1C2441"/>
                <w:sz w:val="22"/>
                <w:szCs w:val="22"/>
                <w:lang w:val="es-ES" w:eastAsia="en-US"/>
              </w:rPr>
              <w:t>1996 )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 xml:space="preserve">Inteligencia </w:t>
            </w:r>
            <w:proofErr w:type="gramStart"/>
            <w:r w:rsidRPr="00CE54B4">
              <w:rPr>
                <w:rFonts w:ascii="Calibri Light" w:hAnsi="Calibri Light" w:cs="Calibri Light"/>
                <w:i/>
                <w:iCs/>
                <w:color w:val="1C2441"/>
                <w:sz w:val="22"/>
                <w:szCs w:val="22"/>
                <w:lang w:val="es-ES" w:eastAsia="en-US"/>
              </w:rPr>
              <w:t>emocional </w:t>
            </w:r>
            <w:r w:rsidRPr="00CE54B4">
              <w:rPr>
                <w:rFonts w:ascii="Calibri Light" w:hAnsi="Calibri Light" w:cs="Calibri Light"/>
                <w:color w:val="1C2441"/>
                <w:sz w:val="22"/>
                <w:szCs w:val="22"/>
                <w:lang w:val="es-ES" w:eastAsia="en-US"/>
              </w:rPr>
              <w:t>.</w:t>
            </w:r>
            <w:proofErr w:type="gramEnd"/>
            <w:r w:rsidRPr="00CE54B4">
              <w:rPr>
                <w:rFonts w:ascii="Calibri Light" w:hAnsi="Calibri Light" w:cs="Calibri Light"/>
                <w:color w:val="1C2441"/>
                <w:sz w:val="22"/>
                <w:szCs w:val="22"/>
                <w:lang w:val="es-ES" w:eastAsia="en-US"/>
              </w:rPr>
              <w:t xml:space="preserve"> Barcelona: Kairós.  </w:t>
            </w:r>
            <w:hyperlink r:id="rId22" w:tgtFrame="_blank" w:history="1"/>
          </w:p>
        </w:tc>
        <w:tc>
          <w:tcPr>
            <w:tcW w:w="1276" w:type="dxa"/>
            <w:gridSpan w:val="2"/>
            <w:vAlign w:val="center"/>
          </w:tcPr>
          <w:p w14:paraId="7FAEDAF2"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7212730B"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65C29E8E" w14:textId="77777777" w:rsidTr="00B07FF1">
        <w:trPr>
          <w:gridAfter w:val="1"/>
          <w:wAfter w:w="10" w:type="dxa"/>
          <w:trHeight w:val="113"/>
          <w:jc w:val="center"/>
        </w:trPr>
        <w:tc>
          <w:tcPr>
            <w:tcW w:w="7016" w:type="dxa"/>
            <w:gridSpan w:val="9"/>
          </w:tcPr>
          <w:p w14:paraId="14A83ABB"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i/>
                <w:iCs/>
                <w:color w:val="1C2441"/>
                <w:sz w:val="22"/>
                <w:szCs w:val="22"/>
                <w:lang w:val="es-ES" w:eastAsia="en-US"/>
              </w:rPr>
              <w:t xml:space="preserve">Human </w:t>
            </w:r>
            <w:proofErr w:type="spellStart"/>
            <w:r w:rsidRPr="00CE54B4">
              <w:rPr>
                <w:rFonts w:ascii="Calibri Light" w:hAnsi="Calibri Light" w:cs="Calibri Light"/>
                <w:i/>
                <w:iCs/>
                <w:color w:val="1C2441"/>
                <w:sz w:val="22"/>
                <w:szCs w:val="22"/>
                <w:lang w:val="es-ES" w:eastAsia="en-US"/>
              </w:rPr>
              <w:t>resources</w:t>
            </w:r>
            <w:proofErr w:type="spellEnd"/>
            <w:r w:rsidRPr="00CE54B4">
              <w:rPr>
                <w:rFonts w:ascii="Calibri Light" w:hAnsi="Calibri Light" w:cs="Calibri Light"/>
                <w:i/>
                <w:iCs/>
                <w:color w:val="1C2441"/>
                <w:sz w:val="22"/>
                <w:szCs w:val="22"/>
                <w:lang w:val="es-ES" w:eastAsia="en-US"/>
              </w:rPr>
              <w:t xml:space="preserve"> in </w:t>
            </w:r>
            <w:proofErr w:type="spellStart"/>
            <w:proofErr w:type="gramStart"/>
            <w:r w:rsidRPr="00CE54B4">
              <w:rPr>
                <w:rFonts w:ascii="Calibri Light" w:hAnsi="Calibri Light" w:cs="Calibri Light"/>
                <w:i/>
                <w:iCs/>
                <w:color w:val="1C2441"/>
                <w:sz w:val="22"/>
                <w:szCs w:val="22"/>
                <w:lang w:val="es-ES" w:eastAsia="en-US"/>
              </w:rPr>
              <w:t>tourism</w:t>
            </w:r>
            <w:proofErr w:type="spellEnd"/>
            <w:r w:rsidRPr="00CE54B4">
              <w:rPr>
                <w:rFonts w:ascii="Calibri Light" w:hAnsi="Calibri Light" w:cs="Calibri Light"/>
                <w:i/>
                <w:iCs/>
                <w:color w:val="1C2441"/>
                <w:sz w:val="22"/>
                <w:szCs w:val="22"/>
                <w:lang w:val="es-ES" w:eastAsia="en-US"/>
              </w:rPr>
              <w:t xml:space="preserve"> :</w:t>
            </w:r>
            <w:proofErr w:type="gramEnd"/>
            <w:r w:rsidRPr="00CE54B4">
              <w:rPr>
                <w:rFonts w:ascii="Calibri Light" w:hAnsi="Calibri Light" w:cs="Calibri Light"/>
                <w:i/>
                <w:iCs/>
                <w:color w:val="1C2441"/>
                <w:sz w:val="22"/>
                <w:szCs w:val="22"/>
                <w:lang w:val="es-ES" w:eastAsia="en-US"/>
              </w:rPr>
              <w:t xml:space="preserve"> </w:t>
            </w:r>
            <w:proofErr w:type="spellStart"/>
            <w:r w:rsidRPr="00CE54B4">
              <w:rPr>
                <w:rFonts w:ascii="Calibri Light" w:hAnsi="Calibri Light" w:cs="Calibri Light"/>
                <w:i/>
                <w:iCs/>
                <w:color w:val="1C2441"/>
                <w:sz w:val="22"/>
                <w:szCs w:val="22"/>
                <w:lang w:val="es-ES" w:eastAsia="en-US"/>
              </w:rPr>
              <w:t>towards</w:t>
            </w:r>
            <w:proofErr w:type="spellEnd"/>
            <w:r w:rsidRPr="00CE54B4">
              <w:rPr>
                <w:rFonts w:ascii="Calibri Light" w:hAnsi="Calibri Light" w:cs="Calibri Light"/>
                <w:i/>
                <w:iCs/>
                <w:color w:val="1C2441"/>
                <w:sz w:val="22"/>
                <w:szCs w:val="22"/>
                <w:lang w:val="es-ES" w:eastAsia="en-US"/>
              </w:rPr>
              <w:t xml:space="preserve"> a new </w:t>
            </w:r>
            <w:proofErr w:type="spellStart"/>
            <w:r w:rsidRPr="00CE54B4">
              <w:rPr>
                <w:rFonts w:ascii="Calibri Light" w:hAnsi="Calibri Light" w:cs="Calibri Light"/>
                <w:i/>
                <w:iCs/>
                <w:color w:val="1C2441"/>
                <w:sz w:val="22"/>
                <w:szCs w:val="22"/>
                <w:lang w:val="es-ES" w:eastAsia="en-US"/>
              </w:rPr>
              <w:t>paradigm</w:t>
            </w:r>
            <w:proofErr w:type="spellEnd"/>
            <w:r w:rsidRPr="00CE54B4">
              <w:rPr>
                <w:rFonts w:ascii="Calibri Light" w:hAnsi="Calibri Light" w:cs="Calibri Light"/>
                <w:i/>
                <w:iCs/>
                <w:color w:val="1C2441"/>
                <w:sz w:val="22"/>
                <w:szCs w:val="22"/>
                <w:lang w:val="es-ES" w:eastAsia="en-US"/>
              </w:rPr>
              <w:t xml:space="preserve"> = Recursos humanos en turismo : un nuevo paradigma </w:t>
            </w:r>
            <w:r w:rsidRPr="00CE54B4">
              <w:rPr>
                <w:rFonts w:ascii="Calibri Light" w:hAnsi="Calibri Light" w:cs="Calibri Light"/>
                <w:color w:val="1C2441"/>
                <w:sz w:val="22"/>
                <w:szCs w:val="22"/>
                <w:lang w:val="es-ES" w:eastAsia="en-US"/>
              </w:rPr>
              <w:t>(</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2002 )</w:t>
            </w:r>
            <w:proofErr w:type="gramEnd"/>
            <w:r w:rsidRPr="00CE54B4">
              <w:rPr>
                <w:rFonts w:ascii="Calibri Light" w:hAnsi="Calibri Light" w:cs="Calibri Light"/>
                <w:color w:val="1C2441"/>
                <w:sz w:val="22"/>
                <w:szCs w:val="22"/>
                <w:lang w:val="es-ES" w:eastAsia="en-US"/>
              </w:rPr>
              <w:t>. Madrid: Organización Mundial del Turismo.  </w:t>
            </w:r>
            <w:hyperlink r:id="rId23" w:tgtFrame="_blank" w:history="1"/>
          </w:p>
        </w:tc>
        <w:tc>
          <w:tcPr>
            <w:tcW w:w="1276" w:type="dxa"/>
            <w:gridSpan w:val="2"/>
            <w:vAlign w:val="center"/>
          </w:tcPr>
          <w:p w14:paraId="14E1D587"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36C95B5C"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6CA94A2A" w14:textId="77777777" w:rsidTr="00B07FF1">
        <w:trPr>
          <w:gridAfter w:val="1"/>
          <w:wAfter w:w="10" w:type="dxa"/>
          <w:trHeight w:val="113"/>
          <w:jc w:val="center"/>
        </w:trPr>
        <w:tc>
          <w:tcPr>
            <w:tcW w:w="7016" w:type="dxa"/>
            <w:gridSpan w:val="9"/>
          </w:tcPr>
          <w:p w14:paraId="76498805"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lastRenderedPageBreak/>
              <w:t xml:space="preserve">Lee-Ross, Darren (cop. </w:t>
            </w:r>
            <w:proofErr w:type="gramStart"/>
            <w:r w:rsidRPr="00CE54B4">
              <w:rPr>
                <w:rFonts w:ascii="Calibri Light" w:hAnsi="Calibri Light" w:cs="Calibri Light"/>
                <w:color w:val="1C2441"/>
                <w:sz w:val="22"/>
                <w:szCs w:val="22"/>
                <w:lang w:val="en-GB" w:eastAsia="en-US"/>
              </w:rPr>
              <w:t>2010 )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Human resources and </w:t>
            </w:r>
            <w:proofErr w:type="gramStart"/>
            <w:r w:rsidRPr="00CE54B4">
              <w:rPr>
                <w:rFonts w:ascii="Calibri Light" w:hAnsi="Calibri Light" w:cs="Calibri Light"/>
                <w:i/>
                <w:iCs/>
                <w:color w:val="1C2441"/>
                <w:sz w:val="22"/>
                <w:szCs w:val="22"/>
                <w:lang w:val="en-GB" w:eastAsia="en-US"/>
              </w:rPr>
              <w:t>tourism :</w:t>
            </w:r>
            <w:proofErr w:type="gramEnd"/>
            <w:r w:rsidRPr="00CE54B4">
              <w:rPr>
                <w:rFonts w:ascii="Calibri Light" w:hAnsi="Calibri Light" w:cs="Calibri Light"/>
                <w:i/>
                <w:iCs/>
                <w:color w:val="1C2441"/>
                <w:sz w:val="22"/>
                <w:szCs w:val="22"/>
                <w:lang w:val="en-GB" w:eastAsia="en-US"/>
              </w:rPr>
              <w:t xml:space="preserve"> skills, culture and industry </w:t>
            </w:r>
            <w:r w:rsidRPr="00CE54B4">
              <w:rPr>
                <w:rFonts w:ascii="Calibri Light" w:hAnsi="Calibri Light" w:cs="Calibri Light"/>
                <w:color w:val="1C2441"/>
                <w:sz w:val="22"/>
                <w:szCs w:val="22"/>
                <w:lang w:val="en-GB" w:eastAsia="en-US"/>
              </w:rPr>
              <w:t>. Buffalo: Channel View Publications.  </w:t>
            </w:r>
            <w:hyperlink r:id="rId24" w:tgtFrame="_blank" w:history="1"/>
          </w:p>
        </w:tc>
        <w:tc>
          <w:tcPr>
            <w:tcW w:w="1276" w:type="dxa"/>
            <w:gridSpan w:val="2"/>
            <w:vAlign w:val="center"/>
          </w:tcPr>
          <w:p w14:paraId="7DF4313B"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C11A9BC"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36BA84B2" w14:textId="77777777" w:rsidTr="00B07FF1">
        <w:trPr>
          <w:gridAfter w:val="1"/>
          <w:wAfter w:w="10" w:type="dxa"/>
          <w:trHeight w:val="113"/>
          <w:jc w:val="center"/>
        </w:trPr>
        <w:tc>
          <w:tcPr>
            <w:tcW w:w="7016" w:type="dxa"/>
            <w:gridSpan w:val="9"/>
          </w:tcPr>
          <w:p w14:paraId="358F284B"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s-ES" w:eastAsia="en-US"/>
              </w:rPr>
              <w:t>Martín Rojo, Inmaculada (</w:t>
            </w:r>
            <w:proofErr w:type="spellStart"/>
            <w:r w:rsidRPr="00CE54B4">
              <w:rPr>
                <w:rFonts w:ascii="Calibri Light" w:hAnsi="Calibri Light" w:cs="Calibri Light"/>
                <w:color w:val="1C2441"/>
                <w:sz w:val="22"/>
                <w:szCs w:val="22"/>
                <w:lang w:val="es-ES" w:eastAsia="en-US"/>
              </w:rPr>
              <w:t>cop</w:t>
            </w:r>
            <w:proofErr w:type="spellEnd"/>
            <w:r w:rsidRPr="00CE54B4">
              <w:rPr>
                <w:rFonts w:ascii="Calibri Light" w:hAnsi="Calibri Light" w:cs="Calibri Light"/>
                <w:color w:val="1C2441"/>
                <w:sz w:val="22"/>
                <w:szCs w:val="22"/>
                <w:lang w:val="es-ES" w:eastAsia="en-US"/>
              </w:rPr>
              <w:t xml:space="preserve">. </w:t>
            </w:r>
            <w:proofErr w:type="gramStart"/>
            <w:r w:rsidRPr="00CE54B4">
              <w:rPr>
                <w:rFonts w:ascii="Calibri Light" w:hAnsi="Calibri Light" w:cs="Calibri Light"/>
                <w:color w:val="1C2441"/>
                <w:sz w:val="22"/>
                <w:szCs w:val="22"/>
                <w:lang w:val="es-ES" w:eastAsia="en-US"/>
              </w:rPr>
              <w:t>2004 )</w:t>
            </w:r>
            <w:proofErr w:type="gramEnd"/>
            <w:r w:rsidRPr="00CE54B4">
              <w:rPr>
                <w:rFonts w:ascii="Calibri Light" w:hAnsi="Calibri Light" w:cs="Calibri Light"/>
                <w:color w:val="1C2441"/>
                <w:sz w:val="22"/>
                <w:szCs w:val="22"/>
                <w:lang w:val="es-ES" w:eastAsia="en-US"/>
              </w:rPr>
              <w:t>. </w:t>
            </w:r>
            <w:r w:rsidRPr="00CE54B4">
              <w:rPr>
                <w:rFonts w:ascii="Calibri Light" w:hAnsi="Calibri Light" w:cs="Calibri Light"/>
                <w:i/>
                <w:iCs/>
                <w:color w:val="1C2441"/>
                <w:sz w:val="22"/>
                <w:szCs w:val="22"/>
                <w:lang w:val="es-ES" w:eastAsia="en-US"/>
              </w:rPr>
              <w:t>Dirección y gestión de empresas del sector turístico </w:t>
            </w:r>
            <w:r w:rsidRPr="00CE54B4">
              <w:rPr>
                <w:rFonts w:ascii="Calibri Light" w:hAnsi="Calibri Light" w:cs="Calibri Light"/>
                <w:color w:val="1C2441"/>
                <w:sz w:val="22"/>
                <w:szCs w:val="22"/>
                <w:lang w:val="es-ES" w:eastAsia="en-US"/>
              </w:rPr>
              <w:t xml:space="preserve">(4ª ed.). </w:t>
            </w:r>
            <w:r w:rsidRPr="00CE54B4">
              <w:rPr>
                <w:rFonts w:ascii="Calibri Light" w:hAnsi="Calibri Light" w:cs="Calibri Light"/>
                <w:color w:val="1C2441"/>
                <w:sz w:val="22"/>
                <w:szCs w:val="22"/>
                <w:lang w:val="en-GB" w:eastAsia="en-US"/>
              </w:rPr>
              <w:t xml:space="preserve">Madrid: </w:t>
            </w:r>
            <w:proofErr w:type="spellStart"/>
            <w:r w:rsidRPr="00CE54B4">
              <w:rPr>
                <w:rFonts w:ascii="Calibri Light" w:hAnsi="Calibri Light" w:cs="Calibri Light"/>
                <w:color w:val="1C2441"/>
                <w:sz w:val="22"/>
                <w:szCs w:val="22"/>
                <w:lang w:val="en-GB" w:eastAsia="en-US"/>
              </w:rPr>
              <w:t>Pirámide</w:t>
            </w:r>
            <w:proofErr w:type="spellEnd"/>
            <w:r w:rsidRPr="00CE54B4">
              <w:rPr>
                <w:rFonts w:ascii="Calibri Light" w:hAnsi="Calibri Light" w:cs="Calibri Light"/>
                <w:color w:val="1C2441"/>
                <w:sz w:val="22"/>
                <w:szCs w:val="22"/>
                <w:lang w:val="en-GB" w:eastAsia="en-US"/>
              </w:rPr>
              <w:t>.  </w:t>
            </w:r>
            <w:hyperlink r:id="rId25" w:tgtFrame="_blank" w:history="1"/>
          </w:p>
        </w:tc>
        <w:tc>
          <w:tcPr>
            <w:tcW w:w="1276" w:type="dxa"/>
            <w:gridSpan w:val="2"/>
            <w:vAlign w:val="center"/>
          </w:tcPr>
          <w:p w14:paraId="5009829D"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17E491D0"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D620AD" w14:paraId="49A636DA" w14:textId="77777777" w:rsidTr="00B07FF1">
        <w:trPr>
          <w:gridAfter w:val="1"/>
          <w:wAfter w:w="10" w:type="dxa"/>
          <w:trHeight w:val="113"/>
          <w:jc w:val="center"/>
        </w:trPr>
        <w:tc>
          <w:tcPr>
            <w:tcW w:w="7016" w:type="dxa"/>
            <w:gridSpan w:val="9"/>
          </w:tcPr>
          <w:p w14:paraId="2C8179FB" w14:textId="77777777" w:rsidR="00BB799E" w:rsidRPr="00CE54B4" w:rsidRDefault="00BB799E" w:rsidP="00BB799E">
            <w:pPr>
              <w:numPr>
                <w:ilvl w:val="0"/>
                <w:numId w:val="7"/>
              </w:numPr>
              <w:spacing w:before="100" w:beforeAutospacing="1" w:after="100" w:afterAutospacing="1" w:line="264" w:lineRule="auto"/>
              <w:jc w:val="both"/>
              <w:rPr>
                <w:rFonts w:ascii="Calibri Light" w:hAnsi="Calibri Light" w:cs="Calibri Light"/>
                <w:color w:val="1C2441"/>
                <w:sz w:val="22"/>
                <w:szCs w:val="22"/>
                <w:lang w:val="es-ES" w:eastAsia="en-US"/>
              </w:rPr>
            </w:pPr>
            <w:r w:rsidRPr="00CE54B4">
              <w:rPr>
                <w:rFonts w:ascii="Calibri Light" w:hAnsi="Calibri Light" w:cs="Calibri Light"/>
                <w:color w:val="1C2441"/>
                <w:sz w:val="22"/>
                <w:szCs w:val="22"/>
                <w:lang w:val="en-GB" w:eastAsia="en-US"/>
              </w:rPr>
              <w:t>Mullins, Laurie J (</w:t>
            </w:r>
            <w:proofErr w:type="gramStart"/>
            <w:r w:rsidRPr="00CE54B4">
              <w:rPr>
                <w:rFonts w:ascii="Calibri Light" w:hAnsi="Calibri Light" w:cs="Calibri Light"/>
                <w:color w:val="1C2441"/>
                <w:sz w:val="22"/>
                <w:szCs w:val="22"/>
                <w:lang w:val="en-GB" w:eastAsia="en-US"/>
              </w:rPr>
              <w:t>1992 )</w:t>
            </w:r>
            <w:proofErr w:type="gramEnd"/>
            <w:r w:rsidRPr="00CE54B4">
              <w:rPr>
                <w:rFonts w:ascii="Calibri Light" w:hAnsi="Calibri Light" w:cs="Calibri Light"/>
                <w:color w:val="1C2441"/>
                <w:sz w:val="22"/>
                <w:szCs w:val="22"/>
                <w:lang w:val="en-GB" w:eastAsia="en-US"/>
              </w:rPr>
              <w:t>. </w:t>
            </w:r>
            <w:r w:rsidRPr="00CE54B4">
              <w:rPr>
                <w:rFonts w:ascii="Calibri Light" w:hAnsi="Calibri Light" w:cs="Calibri Light"/>
                <w:i/>
                <w:iCs/>
                <w:color w:val="1C2441"/>
                <w:sz w:val="22"/>
                <w:szCs w:val="22"/>
                <w:lang w:val="en-GB" w:eastAsia="en-US"/>
              </w:rPr>
              <w:t xml:space="preserve">Hospitality </w:t>
            </w:r>
            <w:proofErr w:type="gramStart"/>
            <w:r w:rsidRPr="00CE54B4">
              <w:rPr>
                <w:rFonts w:ascii="Calibri Light" w:hAnsi="Calibri Light" w:cs="Calibri Light"/>
                <w:i/>
                <w:iCs/>
                <w:color w:val="1C2441"/>
                <w:sz w:val="22"/>
                <w:szCs w:val="22"/>
                <w:lang w:val="en-GB" w:eastAsia="en-US"/>
              </w:rPr>
              <w:t>management :</w:t>
            </w:r>
            <w:proofErr w:type="gramEnd"/>
            <w:r w:rsidRPr="00CE54B4">
              <w:rPr>
                <w:rFonts w:ascii="Calibri Light" w:hAnsi="Calibri Light" w:cs="Calibri Light"/>
                <w:i/>
                <w:iCs/>
                <w:color w:val="1C2441"/>
                <w:sz w:val="22"/>
                <w:szCs w:val="22"/>
                <w:lang w:val="en-GB" w:eastAsia="en-US"/>
              </w:rPr>
              <w:t xml:space="preserve"> a human resources approach </w:t>
            </w:r>
            <w:r w:rsidRPr="00CE54B4">
              <w:rPr>
                <w:rFonts w:ascii="Calibri Light" w:hAnsi="Calibri Light" w:cs="Calibri Light"/>
                <w:color w:val="1C2441"/>
                <w:sz w:val="22"/>
                <w:szCs w:val="22"/>
                <w:lang w:val="en-GB" w:eastAsia="en-US"/>
              </w:rPr>
              <w:t>. London: Pitman.  </w:t>
            </w:r>
            <w:hyperlink r:id="rId26" w:tgtFrame="_blank" w:history="1"/>
          </w:p>
        </w:tc>
        <w:tc>
          <w:tcPr>
            <w:tcW w:w="1276" w:type="dxa"/>
            <w:gridSpan w:val="2"/>
            <w:vAlign w:val="center"/>
          </w:tcPr>
          <w:p w14:paraId="7E315970"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proofErr w:type="spellStart"/>
            <w:r w:rsidRPr="00D620AD">
              <w:rPr>
                <w:rFonts w:ascii="Calibri Light" w:hAnsi="Calibri Light" w:cs="Calibri Light"/>
                <w:i/>
                <w:color w:val="000000"/>
                <w:sz w:val="16"/>
                <w:szCs w:val="16"/>
                <w:lang w:val="hr-HR" w:eastAsia="en-US"/>
              </w:rPr>
              <w:t>Available</w:t>
            </w:r>
            <w:proofErr w:type="spellEnd"/>
            <w:r w:rsidRPr="00D620AD">
              <w:rPr>
                <w:rFonts w:ascii="Calibri Light" w:hAnsi="Calibri Light" w:cs="Calibri Light"/>
                <w:i/>
                <w:color w:val="000000"/>
                <w:sz w:val="16"/>
                <w:szCs w:val="16"/>
                <w:lang w:val="hr-HR" w:eastAsia="en-US"/>
              </w:rPr>
              <w:t xml:space="preserve"> online</w:t>
            </w:r>
          </w:p>
        </w:tc>
        <w:tc>
          <w:tcPr>
            <w:tcW w:w="1316" w:type="dxa"/>
            <w:gridSpan w:val="2"/>
            <w:vAlign w:val="center"/>
          </w:tcPr>
          <w:p w14:paraId="464113ED" w14:textId="77777777" w:rsidR="00BB799E" w:rsidRPr="00D620AD" w:rsidRDefault="00BB799E" w:rsidP="00B07FF1">
            <w:pPr>
              <w:tabs>
                <w:tab w:val="left" w:pos="494"/>
              </w:tabs>
              <w:spacing w:after="120" w:line="264" w:lineRule="auto"/>
              <w:jc w:val="center"/>
              <w:rPr>
                <w:rFonts w:ascii="Calibri Light" w:hAnsi="Calibri Light" w:cs="Calibri Light"/>
                <w:i/>
                <w:color w:val="000000"/>
                <w:sz w:val="16"/>
                <w:szCs w:val="16"/>
                <w:lang w:val="hr-HR" w:eastAsia="en-US"/>
              </w:rPr>
            </w:pPr>
            <w:r w:rsidRPr="00D620AD">
              <w:rPr>
                <w:rFonts w:ascii="Calibri Light" w:hAnsi="Calibri Light" w:cs="Calibri Light"/>
                <w:i/>
                <w:color w:val="000000"/>
                <w:sz w:val="16"/>
                <w:szCs w:val="16"/>
                <w:lang w:val="hr-HR" w:eastAsia="en-US"/>
              </w:rPr>
              <w:t>30</w:t>
            </w:r>
          </w:p>
        </w:tc>
      </w:tr>
      <w:tr w:rsidR="00BB799E" w:rsidRPr="00CE54B4" w14:paraId="0DA019DF" w14:textId="77777777" w:rsidTr="00B07FF1">
        <w:trPr>
          <w:gridAfter w:val="1"/>
          <w:wAfter w:w="10" w:type="dxa"/>
          <w:trHeight w:val="432"/>
          <w:jc w:val="center"/>
        </w:trPr>
        <w:tc>
          <w:tcPr>
            <w:tcW w:w="9608" w:type="dxa"/>
            <w:gridSpan w:val="13"/>
            <w:vAlign w:val="center"/>
          </w:tcPr>
          <w:p w14:paraId="0893152D" w14:textId="77777777" w:rsidR="00BB799E" w:rsidRPr="00CE54B4" w:rsidRDefault="00BB799E"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i/>
                <w:color w:val="000000"/>
                <w:sz w:val="22"/>
                <w:szCs w:val="22"/>
                <w:lang w:val="en-GB" w:eastAsia="en-US"/>
              </w:rPr>
              <w:t>13. Quality monitoring methods that ensure the acquisition of exit knowledge, skills and competences</w:t>
            </w:r>
          </w:p>
        </w:tc>
      </w:tr>
      <w:tr w:rsidR="00BB799E" w:rsidRPr="00CE54B4" w14:paraId="5EB0FD43" w14:textId="77777777" w:rsidTr="00B07FF1">
        <w:trPr>
          <w:gridAfter w:val="1"/>
          <w:wAfter w:w="10" w:type="dxa"/>
          <w:trHeight w:val="432"/>
          <w:jc w:val="center"/>
        </w:trPr>
        <w:tc>
          <w:tcPr>
            <w:tcW w:w="9608" w:type="dxa"/>
            <w:gridSpan w:val="13"/>
            <w:vAlign w:val="center"/>
          </w:tcPr>
          <w:p w14:paraId="520D2E2B" w14:textId="77777777" w:rsidR="00BB799E" w:rsidRPr="00CE54B4" w:rsidRDefault="00BB799E" w:rsidP="00B07FF1">
            <w:pPr>
              <w:tabs>
                <w:tab w:val="left" w:pos="494"/>
              </w:tabs>
              <w:spacing w:after="120" w:line="264" w:lineRule="auto"/>
              <w:jc w:val="both"/>
              <w:rPr>
                <w:rFonts w:ascii="Calibri Light" w:hAnsi="Calibri Light" w:cs="Calibri Light"/>
                <w:i/>
                <w:color w:val="000000"/>
                <w:sz w:val="22"/>
                <w:szCs w:val="22"/>
                <w:lang w:val="en-GB" w:eastAsia="en-US"/>
              </w:rPr>
            </w:pPr>
            <w:r w:rsidRPr="00CE54B4">
              <w:rPr>
                <w:rFonts w:ascii="Calibri Light" w:hAnsi="Calibri Light" w:cs="Calibri Light"/>
                <w:color w:val="000000"/>
                <w:sz w:val="22"/>
                <w:szCs w:val="22"/>
                <w:lang w:val="en-GB" w:eastAsia="en-US"/>
              </w:rPr>
              <w:t xml:space="preserve">The quality of the programme and the performance of the teaching process will be evaluated in accordance with the general act of University of </w:t>
            </w:r>
            <w:proofErr w:type="gramStart"/>
            <w:r w:rsidRPr="00CE54B4">
              <w:rPr>
                <w:rFonts w:ascii="Calibri Light" w:hAnsi="Calibri Light" w:cs="Calibri Light"/>
                <w:color w:val="000000"/>
                <w:sz w:val="22"/>
                <w:szCs w:val="22"/>
                <w:lang w:val="en-GB" w:eastAsia="en-US"/>
              </w:rPr>
              <w:t>Girona  and</w:t>
            </w:r>
            <w:proofErr w:type="gramEnd"/>
            <w:r w:rsidRPr="00CE54B4">
              <w:rPr>
                <w:rFonts w:ascii="Calibri Light" w:hAnsi="Calibri Light" w:cs="Calibri Light"/>
                <w:color w:val="000000"/>
                <w:sz w:val="22"/>
                <w:szCs w:val="22"/>
                <w:lang w:val="en-GB" w:eastAsia="en-US"/>
              </w:rPr>
              <w:t xml:space="preserve"> quality assessment procedure of Master of Sustainable Outdoor Hospitality Management.</w:t>
            </w:r>
          </w:p>
        </w:tc>
      </w:tr>
    </w:tbl>
    <w:p w14:paraId="3D1E2E05" w14:textId="77777777" w:rsidR="00AB0EF0" w:rsidRDefault="00AB0EF0"/>
    <w:sectPr w:rsidR="00AB0EF0" w:rsidSect="006E1A69">
      <w:headerReference w:type="defaul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AA50" w14:textId="77777777" w:rsidR="0087494A" w:rsidRDefault="0087494A" w:rsidP="0056274A">
      <w:r>
        <w:separator/>
      </w:r>
    </w:p>
  </w:endnote>
  <w:endnote w:type="continuationSeparator" w:id="0">
    <w:p w14:paraId="6E07867B" w14:textId="77777777" w:rsidR="0087494A" w:rsidRDefault="0087494A" w:rsidP="0056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917B" w14:textId="77777777" w:rsidR="0087494A" w:rsidRDefault="0087494A" w:rsidP="0056274A">
      <w:r>
        <w:separator/>
      </w:r>
    </w:p>
  </w:footnote>
  <w:footnote w:type="continuationSeparator" w:id="0">
    <w:p w14:paraId="61A846C2" w14:textId="77777777" w:rsidR="0087494A" w:rsidRDefault="0087494A" w:rsidP="0056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3D65" w14:textId="77777777" w:rsidR="0056274A" w:rsidRDefault="0056274A" w:rsidP="0056274A">
    <w:pPr>
      <w:pStyle w:val="Zaglavlje"/>
    </w:pPr>
  </w:p>
  <w:tbl>
    <w:tblPr>
      <w:tblW w:w="0" w:type="auto"/>
      <w:tblLook w:val="04A0" w:firstRow="1" w:lastRow="0" w:firstColumn="1" w:lastColumn="0" w:noHBand="0" w:noVBand="1"/>
    </w:tblPr>
    <w:tblGrid>
      <w:gridCol w:w="4704"/>
      <w:gridCol w:w="4702"/>
    </w:tblGrid>
    <w:tr w:rsidR="0056274A" w:rsidRPr="00E85EDF" w14:paraId="2E531F8D" w14:textId="77777777" w:rsidTr="00B07FF1">
      <w:tc>
        <w:tcPr>
          <w:tcW w:w="4984" w:type="dxa"/>
          <w:shd w:val="clear" w:color="auto" w:fill="auto"/>
        </w:tcPr>
        <w:p w14:paraId="27981559" w14:textId="46B8CE14" w:rsidR="0056274A" w:rsidRPr="00E85EDF" w:rsidRDefault="0056274A" w:rsidP="0056274A">
          <w:pPr>
            <w:tabs>
              <w:tab w:val="center" w:pos="4320"/>
              <w:tab w:val="right" w:pos="8640"/>
            </w:tabs>
          </w:pPr>
          <w:r w:rsidRPr="00E85EDF">
            <w:rPr>
              <w:noProof/>
            </w:rPr>
            <w:drawing>
              <wp:inline distT="0" distB="0" distL="0" distR="0" wp14:anchorId="12DB3AC5" wp14:editId="7E34B2B5">
                <wp:extent cx="727710" cy="7200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0090"/>
                        </a:xfrm>
                        <a:prstGeom prst="rect">
                          <a:avLst/>
                        </a:prstGeom>
                        <a:noFill/>
                      </pic:spPr>
                    </pic:pic>
                  </a:graphicData>
                </a:graphic>
              </wp:inline>
            </w:drawing>
          </w:r>
        </w:p>
      </w:tc>
      <w:tc>
        <w:tcPr>
          <w:tcW w:w="4984" w:type="dxa"/>
          <w:shd w:val="clear" w:color="auto" w:fill="auto"/>
        </w:tcPr>
        <w:p w14:paraId="1077C004" w14:textId="77777777" w:rsidR="0056274A" w:rsidRPr="00E85EDF" w:rsidRDefault="0056274A" w:rsidP="0056274A">
          <w:pPr>
            <w:spacing w:after="80"/>
            <w:jc w:val="right"/>
            <w:rPr>
              <w:rFonts w:ascii="Calibri Light" w:hAnsi="Calibri Light"/>
              <w:b/>
              <w:i/>
              <w:color w:val="000000"/>
              <w:sz w:val="22"/>
              <w:szCs w:val="22"/>
              <w:lang w:val="hr-HR"/>
            </w:rPr>
          </w:pPr>
          <w:r w:rsidRPr="00E85EDF">
            <w:rPr>
              <w:rFonts w:ascii="Calibri Light" w:hAnsi="Calibri Light"/>
              <w:b/>
              <w:i/>
              <w:color w:val="000000"/>
              <w:sz w:val="22"/>
              <w:szCs w:val="22"/>
              <w:lang w:val="hr-HR"/>
            </w:rPr>
            <w:t xml:space="preserve">Sveučilište u Rijeci • University </w:t>
          </w:r>
          <w:proofErr w:type="spellStart"/>
          <w:r w:rsidRPr="00E85EDF">
            <w:rPr>
              <w:rFonts w:ascii="Calibri Light" w:hAnsi="Calibri Light"/>
              <w:b/>
              <w:i/>
              <w:color w:val="000000"/>
              <w:sz w:val="22"/>
              <w:szCs w:val="22"/>
              <w:lang w:val="hr-HR"/>
            </w:rPr>
            <w:t>of</w:t>
          </w:r>
          <w:proofErr w:type="spellEnd"/>
          <w:r w:rsidRPr="00E85EDF">
            <w:rPr>
              <w:rFonts w:ascii="Calibri Light" w:hAnsi="Calibri Light"/>
              <w:b/>
              <w:i/>
              <w:color w:val="000000"/>
              <w:sz w:val="22"/>
              <w:szCs w:val="22"/>
              <w:lang w:val="hr-HR"/>
            </w:rPr>
            <w:t xml:space="preserve"> Rijeka</w:t>
          </w:r>
        </w:p>
        <w:p w14:paraId="5D0E1445"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Trg braće Mažuranića 10 • 51 000 Rijeka • Croatia</w:t>
          </w:r>
        </w:p>
        <w:p w14:paraId="002C8B77" w14:textId="77777777" w:rsidR="0056274A" w:rsidRPr="00E85EDF" w:rsidRDefault="0056274A" w:rsidP="0056274A">
          <w:pPr>
            <w:jc w:val="right"/>
            <w:rPr>
              <w:rFonts w:ascii="Calibri Light" w:hAnsi="Calibri Light"/>
              <w:sz w:val="20"/>
              <w:szCs w:val="20"/>
              <w:lang w:val="hr-HR"/>
            </w:rPr>
          </w:pPr>
          <w:r w:rsidRPr="00E85EDF">
            <w:rPr>
              <w:rFonts w:ascii="Calibri Light" w:hAnsi="Calibri Light"/>
              <w:sz w:val="20"/>
              <w:szCs w:val="20"/>
              <w:lang w:val="hr-HR"/>
            </w:rPr>
            <w:t>T: +385 (0)51 406 500 • F: +385 (0)51 406 588</w:t>
          </w:r>
        </w:p>
        <w:p w14:paraId="47EEF307"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W: www.uniri.hr</w:t>
          </w:r>
        </w:p>
        <w:p w14:paraId="34EE201F" w14:textId="77777777" w:rsidR="0056274A" w:rsidRPr="00E85EDF" w:rsidRDefault="0056274A" w:rsidP="0056274A">
          <w:pPr>
            <w:jc w:val="right"/>
            <w:rPr>
              <w:rFonts w:ascii="Calibri Light" w:hAnsi="Calibri Light"/>
              <w:i/>
              <w:sz w:val="20"/>
              <w:szCs w:val="20"/>
              <w:lang w:val="hr-HR"/>
            </w:rPr>
          </w:pPr>
          <w:r w:rsidRPr="00E85EDF">
            <w:rPr>
              <w:rFonts w:ascii="Calibri Light" w:hAnsi="Calibri Light"/>
              <w:i/>
              <w:sz w:val="20"/>
              <w:szCs w:val="20"/>
              <w:lang w:val="hr-HR"/>
            </w:rPr>
            <w:t>E: ured@uniri.hr</w:t>
          </w:r>
        </w:p>
      </w:tc>
    </w:tr>
  </w:tbl>
  <w:p w14:paraId="420B6EB7" w14:textId="77777777" w:rsidR="0056274A" w:rsidRPr="0056274A" w:rsidRDefault="0056274A" w:rsidP="0056274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C5AD3"/>
    <w:multiLevelType w:val="hybridMultilevel"/>
    <w:tmpl w:val="D97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796"/>
    <w:multiLevelType w:val="hybridMultilevel"/>
    <w:tmpl w:val="C652CAC0"/>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60E5"/>
    <w:multiLevelType w:val="multilevel"/>
    <w:tmpl w:val="E9FE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B48FC"/>
    <w:multiLevelType w:val="hybridMultilevel"/>
    <w:tmpl w:val="638EA042"/>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25F95"/>
    <w:multiLevelType w:val="multilevel"/>
    <w:tmpl w:val="5C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F42F1"/>
    <w:multiLevelType w:val="multilevel"/>
    <w:tmpl w:val="AAF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84D37"/>
    <w:multiLevelType w:val="hybridMultilevel"/>
    <w:tmpl w:val="1688AC76"/>
    <w:lvl w:ilvl="0" w:tplc="89DAF5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668CE"/>
    <w:multiLevelType w:val="hybridMultilevel"/>
    <w:tmpl w:val="ABC64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A"/>
    <w:rsid w:val="0017055B"/>
    <w:rsid w:val="004F78D9"/>
    <w:rsid w:val="0056274A"/>
    <w:rsid w:val="0056302C"/>
    <w:rsid w:val="005F5CA8"/>
    <w:rsid w:val="006E1A69"/>
    <w:rsid w:val="007E2CB8"/>
    <w:rsid w:val="0087494A"/>
    <w:rsid w:val="00AB0EF0"/>
    <w:rsid w:val="00BB799E"/>
    <w:rsid w:val="00C97247"/>
    <w:rsid w:val="00EC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CF60C"/>
  <w15:chartTrackingRefBased/>
  <w15:docId w15:val="{8FFC898B-56BD-4307-B81B-7200A28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4A"/>
    <w:pPr>
      <w:spacing w:after="0" w:line="240" w:lineRule="auto"/>
    </w:pPr>
    <w:rPr>
      <w:rFonts w:ascii="Times New Roman" w:eastAsia="Times New Roman" w:hAnsi="Times New Roman" w:cs="Times New Roman"/>
      <w:sz w:val="24"/>
      <w:szCs w:val="24"/>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6274A"/>
    <w:pPr>
      <w:tabs>
        <w:tab w:val="center" w:pos="4536"/>
        <w:tab w:val="right" w:pos="9072"/>
      </w:tabs>
    </w:pPr>
  </w:style>
  <w:style w:type="character" w:customStyle="1" w:styleId="ZaglavljeChar">
    <w:name w:val="Zaglavlje Char"/>
    <w:basedOn w:val="Zadanifontodlomka"/>
    <w:link w:val="Zaglavlje"/>
    <w:uiPriority w:val="99"/>
    <w:rsid w:val="0056274A"/>
    <w:rPr>
      <w:rFonts w:ascii="Times New Roman" w:eastAsia="Times New Roman" w:hAnsi="Times New Roman" w:cs="Times New Roman"/>
      <w:sz w:val="24"/>
      <w:szCs w:val="24"/>
      <w:lang w:val="en-US" w:eastAsia="hr-HR"/>
    </w:rPr>
  </w:style>
  <w:style w:type="paragraph" w:styleId="Podnoje">
    <w:name w:val="footer"/>
    <w:basedOn w:val="Normal"/>
    <w:link w:val="PodnojeChar"/>
    <w:uiPriority w:val="99"/>
    <w:unhideWhenUsed/>
    <w:rsid w:val="0056274A"/>
    <w:pPr>
      <w:tabs>
        <w:tab w:val="center" w:pos="4536"/>
        <w:tab w:val="right" w:pos="9072"/>
      </w:tabs>
    </w:pPr>
  </w:style>
  <w:style w:type="character" w:customStyle="1" w:styleId="PodnojeChar">
    <w:name w:val="Podnožje Char"/>
    <w:basedOn w:val="Zadanifontodlomka"/>
    <w:link w:val="Podnoje"/>
    <w:uiPriority w:val="99"/>
    <w:rsid w:val="0056274A"/>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udg.edu/iii/encore/record/C__Rb1121031?lang=cat" TargetMode="External"/><Relationship Id="rId13" Type="http://schemas.openxmlformats.org/officeDocument/2006/relationships/hyperlink" Target="https://discovery.udg.edu/iii/encore/record/C__Rb1289466?lang=cat" TargetMode="External"/><Relationship Id="rId18" Type="http://schemas.openxmlformats.org/officeDocument/2006/relationships/hyperlink" Target="https://discovery.udg.edu/iii/encore/record/C__Rb1165835?lang=cat" TargetMode="External"/><Relationship Id="rId26" Type="http://schemas.openxmlformats.org/officeDocument/2006/relationships/hyperlink" Target="https://discovery.udg.edu/iii/encore/record/C__Rb1120637?lang=cat" TargetMode="External"/><Relationship Id="rId3" Type="http://schemas.openxmlformats.org/officeDocument/2006/relationships/settings" Target="settings.xml"/><Relationship Id="rId21" Type="http://schemas.openxmlformats.org/officeDocument/2006/relationships/hyperlink" Target="https://discovery.udg.edu/iii/encore/record/C__Rb1360327?lang=cat" TargetMode="External"/><Relationship Id="rId7" Type="http://schemas.openxmlformats.org/officeDocument/2006/relationships/hyperlink" Target="https://discovery.udg.edu/iii/encore/record/C__Rb1177637?lang=cat" TargetMode="External"/><Relationship Id="rId12" Type="http://schemas.openxmlformats.org/officeDocument/2006/relationships/hyperlink" Target="https://discovery.udg.edu/iii/encore/record/C__Rb1176013?lang=cat" TargetMode="External"/><Relationship Id="rId17" Type="http://schemas.openxmlformats.org/officeDocument/2006/relationships/hyperlink" Target="https://discovery.udg.edu/iii/encore/record/C__Rb1177637?lang=cat" TargetMode="External"/><Relationship Id="rId25" Type="http://schemas.openxmlformats.org/officeDocument/2006/relationships/hyperlink" Target="https://discovery.udg.edu/iii/encore/record/C__Rb1191392?lang=cat" TargetMode="External"/><Relationship Id="rId2" Type="http://schemas.openxmlformats.org/officeDocument/2006/relationships/styles" Target="styles.xml"/><Relationship Id="rId16" Type="http://schemas.openxmlformats.org/officeDocument/2006/relationships/hyperlink" Target="https://discovery.udg.edu/iii/encore/record/C__Rb1165835?lang=cat" TargetMode="External"/><Relationship Id="rId20" Type="http://schemas.openxmlformats.org/officeDocument/2006/relationships/hyperlink" Target="https://www.udg.edu/en/estudia/Oferta-formativa/Oferta-dassignatures/http:/dx.doi.org/10.1007/978-90-481-910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covery.udg.edu/iii/encore/record/C__Rb1093032?lang=cat" TargetMode="External"/><Relationship Id="rId24" Type="http://schemas.openxmlformats.org/officeDocument/2006/relationships/hyperlink" Target="https://discovery.udg.edu/iii/encore/record/C__Rb1289466?lang=cat" TargetMode="External"/><Relationship Id="rId5" Type="http://schemas.openxmlformats.org/officeDocument/2006/relationships/footnotes" Target="footnotes.xml"/><Relationship Id="rId15" Type="http://schemas.openxmlformats.org/officeDocument/2006/relationships/hyperlink" Target="https://discovery.udg.edu/iii/encore/record/C__Rb1120637?lang=cat" TargetMode="External"/><Relationship Id="rId23" Type="http://schemas.openxmlformats.org/officeDocument/2006/relationships/hyperlink" Target="https://discovery.udg.edu/iii/encore/record/C__Rb1176013?lang=cat" TargetMode="External"/><Relationship Id="rId28" Type="http://schemas.openxmlformats.org/officeDocument/2006/relationships/fontTable" Target="fontTable.xml"/><Relationship Id="rId10" Type="http://schemas.openxmlformats.org/officeDocument/2006/relationships/hyperlink" Target="https://discovery.udg.edu/iii/encore/record/C__Rb1360327?lang=cat" TargetMode="External"/><Relationship Id="rId19" Type="http://schemas.openxmlformats.org/officeDocument/2006/relationships/hyperlink" Target="https://discovery.udg.edu/iii/encore/record/C__Rb1121031?lang=cat" TargetMode="External"/><Relationship Id="rId4" Type="http://schemas.openxmlformats.org/officeDocument/2006/relationships/webSettings" Target="webSettings.xml"/><Relationship Id="rId9" Type="http://schemas.openxmlformats.org/officeDocument/2006/relationships/hyperlink" Target="https://www.udg.edu/en/estudia/Oferta-formativa/Oferta-dassignatures/http:/dx.doi.org/10.1007/978-90-481-9106-2" TargetMode="External"/><Relationship Id="rId14" Type="http://schemas.openxmlformats.org/officeDocument/2006/relationships/hyperlink" Target="https://discovery.udg.edu/iii/encore/record/C__Rb1191392?lang=cat" TargetMode="External"/><Relationship Id="rId22" Type="http://schemas.openxmlformats.org/officeDocument/2006/relationships/hyperlink" Target="https://discovery.udg.edu/iii/encore/record/C__Rb1093032?lang=cat"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Lasinger Silađev</dc:creator>
  <cp:keywords/>
  <dc:description/>
  <cp:lastModifiedBy>Jasna Lasinger Silađev</cp:lastModifiedBy>
  <cp:revision>2</cp:revision>
  <dcterms:created xsi:type="dcterms:W3CDTF">2024-08-30T11:53:00Z</dcterms:created>
  <dcterms:modified xsi:type="dcterms:W3CDTF">2024-08-30T11:53:00Z</dcterms:modified>
</cp:coreProperties>
</file>