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69"/>
        <w:gridCol w:w="631"/>
        <w:gridCol w:w="305"/>
        <w:gridCol w:w="39"/>
        <w:gridCol w:w="1435"/>
        <w:gridCol w:w="623"/>
        <w:gridCol w:w="1081"/>
        <w:gridCol w:w="706"/>
        <w:gridCol w:w="427"/>
        <w:gridCol w:w="187"/>
        <w:gridCol w:w="1089"/>
        <w:gridCol w:w="706"/>
        <w:gridCol w:w="610"/>
        <w:gridCol w:w="10"/>
      </w:tblGrid>
      <w:tr w:rsidR="00D374C1" w:rsidRPr="00CE54B4" w14:paraId="02A0B079" w14:textId="77777777" w:rsidTr="00B07FF1">
        <w:trPr>
          <w:gridAfter w:val="1"/>
          <w:wAfter w:w="10" w:type="dxa"/>
          <w:trHeight w:val="432"/>
          <w:jc w:val="center"/>
        </w:trPr>
        <w:tc>
          <w:tcPr>
            <w:tcW w:w="9608" w:type="dxa"/>
            <w:gridSpan w:val="13"/>
            <w:tcBorders>
              <w:top w:val="single" w:sz="6" w:space="0" w:color="0000FF"/>
              <w:left w:val="single" w:sz="6" w:space="0" w:color="0000FF"/>
              <w:bottom w:val="single" w:sz="6" w:space="0" w:color="0000FF"/>
              <w:right w:val="single" w:sz="6" w:space="0" w:color="0000FF"/>
            </w:tcBorders>
            <w:shd w:val="clear" w:color="auto" w:fill="FFF2CC"/>
            <w:vAlign w:val="center"/>
          </w:tcPr>
          <w:p w14:paraId="065EEC6C" w14:textId="77777777" w:rsidR="00D374C1" w:rsidRPr="00CE54B4" w:rsidRDefault="00D374C1"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COURSE DESCRIPTION</w:t>
            </w:r>
          </w:p>
        </w:tc>
      </w:tr>
      <w:tr w:rsidR="00D374C1" w:rsidRPr="00CE54B4" w14:paraId="44F6DC37" w14:textId="77777777" w:rsidTr="00B07FF1">
        <w:trPr>
          <w:trHeight w:val="421"/>
          <w:jc w:val="center"/>
        </w:trPr>
        <w:tc>
          <w:tcPr>
            <w:tcW w:w="2705" w:type="dxa"/>
            <w:gridSpan w:val="3"/>
            <w:tcBorders>
              <w:right w:val="single" w:sz="4" w:space="0" w:color="0000FF"/>
            </w:tcBorders>
            <w:shd w:val="clear" w:color="auto" w:fill="auto"/>
            <w:vAlign w:val="center"/>
          </w:tcPr>
          <w:p w14:paraId="699EBF23" w14:textId="77777777" w:rsidR="00D374C1" w:rsidRPr="00CE54B4" w:rsidRDefault="00D374C1"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b/>
                <w:color w:val="000000"/>
                <w:sz w:val="22"/>
                <w:szCs w:val="22"/>
                <w:lang w:val="en-GB" w:eastAsia="en-US"/>
              </w:rPr>
              <w:t xml:space="preserve">Course instructor </w:t>
            </w:r>
          </w:p>
        </w:tc>
        <w:tc>
          <w:tcPr>
            <w:tcW w:w="6913" w:type="dxa"/>
            <w:gridSpan w:val="11"/>
            <w:tcBorders>
              <w:left w:val="single" w:sz="4" w:space="0" w:color="0000FF"/>
            </w:tcBorders>
            <w:shd w:val="clear" w:color="auto" w:fill="auto"/>
            <w:vAlign w:val="center"/>
          </w:tcPr>
          <w:p w14:paraId="0A178FDE" w14:textId="77777777" w:rsidR="00D374C1" w:rsidRPr="00CE54B4" w:rsidRDefault="00D374C1" w:rsidP="00B07FF1">
            <w:pPr>
              <w:spacing w:after="120" w:line="264" w:lineRule="auto"/>
              <w:jc w:val="both"/>
              <w:rPr>
                <w:rFonts w:ascii="Calibri Light" w:hAnsi="Calibri Light" w:cs="Calibri Light"/>
                <w:color w:val="FF0000"/>
                <w:sz w:val="22"/>
                <w:szCs w:val="22"/>
                <w:lang w:val="es-ES" w:eastAsia="en-US"/>
              </w:rPr>
            </w:pPr>
            <w:r w:rsidRPr="00CE54B4">
              <w:rPr>
                <w:rFonts w:ascii="Calibri Light" w:hAnsi="Calibri Light" w:cs="Calibri Light"/>
                <w:sz w:val="22"/>
                <w:szCs w:val="22"/>
                <w:lang w:val="es-ES" w:eastAsia="en-US"/>
              </w:rPr>
              <w:t xml:space="preserve">Joaquim Majó, </w:t>
            </w:r>
            <w:proofErr w:type="spellStart"/>
            <w:r w:rsidRPr="00CE54B4">
              <w:rPr>
                <w:rFonts w:ascii="Calibri Light" w:hAnsi="Calibri Light" w:cs="Calibri Light"/>
                <w:sz w:val="22"/>
                <w:szCs w:val="22"/>
                <w:lang w:val="es-ES" w:eastAsia="en-US"/>
              </w:rPr>
              <w:t>Ph.D</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Associate</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Professor</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University</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of</w:t>
            </w:r>
            <w:proofErr w:type="spellEnd"/>
            <w:r w:rsidRPr="00CE54B4">
              <w:rPr>
                <w:rFonts w:ascii="Calibri Light" w:hAnsi="Calibri Light" w:cs="Calibri Light"/>
                <w:sz w:val="22"/>
                <w:szCs w:val="22"/>
                <w:lang w:val="es-ES" w:eastAsia="en-US"/>
              </w:rPr>
              <w:t xml:space="preserve"> Girona</w:t>
            </w:r>
          </w:p>
        </w:tc>
      </w:tr>
      <w:tr w:rsidR="00D374C1" w:rsidRPr="00CE54B4" w14:paraId="51BE7AE0" w14:textId="77777777" w:rsidTr="00B07FF1">
        <w:trPr>
          <w:trHeight w:val="421"/>
          <w:jc w:val="center"/>
        </w:trPr>
        <w:tc>
          <w:tcPr>
            <w:tcW w:w="2705" w:type="dxa"/>
            <w:gridSpan w:val="3"/>
            <w:vAlign w:val="center"/>
          </w:tcPr>
          <w:p w14:paraId="4D6AF608"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3" w:type="dxa"/>
            <w:gridSpan w:val="11"/>
            <w:vAlign w:val="center"/>
          </w:tcPr>
          <w:p w14:paraId="1B6D78C2" w14:textId="77777777" w:rsidR="00D374C1" w:rsidRPr="00CE54B4" w:rsidRDefault="00D374C1"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color w:val="000000"/>
                <w:sz w:val="22"/>
                <w:szCs w:val="22"/>
                <w:lang w:val="en-GB" w:eastAsia="en-GB"/>
              </w:rPr>
              <w:t>Experience Design</w:t>
            </w:r>
          </w:p>
        </w:tc>
      </w:tr>
      <w:tr w:rsidR="00D374C1" w:rsidRPr="00CE54B4" w14:paraId="01789FA3" w14:textId="77777777" w:rsidTr="00B07FF1">
        <w:trPr>
          <w:trHeight w:val="421"/>
          <w:jc w:val="center"/>
        </w:trPr>
        <w:tc>
          <w:tcPr>
            <w:tcW w:w="2705" w:type="dxa"/>
            <w:gridSpan w:val="3"/>
            <w:vAlign w:val="center"/>
          </w:tcPr>
          <w:p w14:paraId="137CB965"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3" w:type="dxa"/>
            <w:gridSpan w:val="11"/>
            <w:vAlign w:val="center"/>
          </w:tcPr>
          <w:p w14:paraId="32E11F40" w14:textId="77777777" w:rsidR="00D374C1" w:rsidRPr="00CE54B4" w:rsidRDefault="00D374C1"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Management</w:t>
            </w:r>
          </w:p>
        </w:tc>
      </w:tr>
      <w:tr w:rsidR="00D374C1" w:rsidRPr="00CE54B4" w14:paraId="28CE3C33" w14:textId="77777777" w:rsidTr="00B07FF1">
        <w:trPr>
          <w:trHeight w:val="421"/>
          <w:jc w:val="center"/>
        </w:trPr>
        <w:tc>
          <w:tcPr>
            <w:tcW w:w="2705" w:type="dxa"/>
            <w:gridSpan w:val="3"/>
            <w:vAlign w:val="center"/>
          </w:tcPr>
          <w:p w14:paraId="0B90EB56"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3" w:type="dxa"/>
            <w:gridSpan w:val="11"/>
            <w:vAlign w:val="center"/>
          </w:tcPr>
          <w:p w14:paraId="51A101C8" w14:textId="77777777" w:rsidR="00D374C1" w:rsidRPr="00CE54B4" w:rsidRDefault="00D374C1" w:rsidP="00B07FF1">
            <w:pPr>
              <w:spacing w:after="120" w:line="264" w:lineRule="auto"/>
              <w:jc w:val="both"/>
              <w:rPr>
                <w:rFonts w:ascii="Calibri Light" w:hAnsi="Calibri Light" w:cs="Calibri Light"/>
                <w:bCs/>
                <w:sz w:val="22"/>
                <w:szCs w:val="22"/>
                <w:lang w:val="en-GB" w:eastAsia="en-US"/>
              </w:rPr>
            </w:pPr>
            <w:proofErr w:type="spellStart"/>
            <w:r w:rsidRPr="00CE54B4">
              <w:rPr>
                <w:rFonts w:ascii="Calibri Light" w:hAnsi="Calibri Light" w:cs="Calibri Light"/>
                <w:bCs/>
                <w:sz w:val="22"/>
                <w:szCs w:val="22"/>
                <w:lang w:val="en-GB" w:eastAsia="en-US"/>
              </w:rPr>
              <w:t>Compulsary</w:t>
            </w:r>
            <w:proofErr w:type="spellEnd"/>
          </w:p>
        </w:tc>
      </w:tr>
      <w:tr w:rsidR="00D374C1" w:rsidRPr="00CE54B4" w14:paraId="7726B064" w14:textId="77777777" w:rsidTr="00B07FF1">
        <w:trPr>
          <w:trHeight w:val="421"/>
          <w:jc w:val="center"/>
        </w:trPr>
        <w:tc>
          <w:tcPr>
            <w:tcW w:w="2705" w:type="dxa"/>
            <w:gridSpan w:val="3"/>
            <w:vAlign w:val="center"/>
          </w:tcPr>
          <w:p w14:paraId="0AE826EE"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3" w:type="dxa"/>
            <w:gridSpan w:val="11"/>
            <w:vAlign w:val="center"/>
          </w:tcPr>
          <w:p w14:paraId="072A26FF"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Year 2, Semester 3</w:t>
            </w:r>
          </w:p>
        </w:tc>
      </w:tr>
      <w:tr w:rsidR="00D374C1" w:rsidRPr="00CE54B4" w14:paraId="08B40C43" w14:textId="77777777" w:rsidTr="00B07FF1">
        <w:trPr>
          <w:trHeight w:val="150"/>
          <w:jc w:val="center"/>
        </w:trPr>
        <w:tc>
          <w:tcPr>
            <w:tcW w:w="2705" w:type="dxa"/>
            <w:gridSpan w:val="3"/>
            <w:vMerge w:val="restart"/>
            <w:vAlign w:val="center"/>
          </w:tcPr>
          <w:p w14:paraId="2249EF88" w14:textId="77777777" w:rsidR="00D374C1" w:rsidRPr="00CE54B4" w:rsidRDefault="00D374C1"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0976E9FC"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5" w:type="dxa"/>
            <w:gridSpan w:val="7"/>
            <w:vAlign w:val="center"/>
          </w:tcPr>
          <w:p w14:paraId="31FB1727" w14:textId="77777777" w:rsidR="00D374C1" w:rsidRPr="00CE54B4" w:rsidRDefault="00D374C1"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D374C1" w:rsidRPr="00CE54B4" w14:paraId="3B893183" w14:textId="77777777" w:rsidTr="00B07FF1">
        <w:trPr>
          <w:trHeight w:val="150"/>
          <w:jc w:val="center"/>
        </w:trPr>
        <w:tc>
          <w:tcPr>
            <w:tcW w:w="2705" w:type="dxa"/>
            <w:gridSpan w:val="3"/>
            <w:vMerge/>
            <w:vAlign w:val="center"/>
          </w:tcPr>
          <w:p w14:paraId="7E4718B0" w14:textId="77777777" w:rsidR="00D374C1" w:rsidRPr="00CE54B4" w:rsidRDefault="00D374C1"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088B1A8B"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 xml:space="preserve">Number of class </w:t>
            </w:r>
            <w:proofErr w:type="gramStart"/>
            <w:r w:rsidRPr="00CE54B4">
              <w:rPr>
                <w:rFonts w:ascii="Calibri Light" w:hAnsi="Calibri Light" w:cs="Calibri Light"/>
                <w:sz w:val="22"/>
                <w:szCs w:val="22"/>
                <w:lang w:val="en-GB" w:eastAsia="en-US"/>
              </w:rPr>
              <w:t>hours  (</w:t>
            </w:r>
            <w:proofErr w:type="gramEnd"/>
            <w:r w:rsidRPr="00CE54B4">
              <w:rPr>
                <w:rFonts w:ascii="Calibri Light" w:hAnsi="Calibri Light" w:cs="Calibri Light"/>
                <w:sz w:val="22"/>
                <w:szCs w:val="22"/>
                <w:lang w:val="en-GB" w:eastAsia="en-US"/>
              </w:rPr>
              <w:t>L+E+S)</w:t>
            </w:r>
          </w:p>
        </w:tc>
        <w:tc>
          <w:tcPr>
            <w:tcW w:w="3735" w:type="dxa"/>
            <w:gridSpan w:val="7"/>
            <w:vAlign w:val="center"/>
          </w:tcPr>
          <w:p w14:paraId="5B85EAAF" w14:textId="77777777" w:rsidR="00D374C1" w:rsidRPr="00CE54B4" w:rsidRDefault="00D374C1"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D374C1" w:rsidRPr="00CE54B4" w14:paraId="5E80BC19" w14:textId="77777777" w:rsidTr="00B07FF1">
        <w:trPr>
          <w:trHeight w:val="150"/>
          <w:jc w:val="center"/>
        </w:trPr>
        <w:tc>
          <w:tcPr>
            <w:tcW w:w="9618" w:type="dxa"/>
            <w:gridSpan w:val="14"/>
            <w:shd w:val="clear" w:color="auto" w:fill="FFF2CC"/>
            <w:vAlign w:val="center"/>
          </w:tcPr>
          <w:p w14:paraId="193D44AF" w14:textId="77777777" w:rsidR="00D374C1" w:rsidRPr="00CE54B4" w:rsidRDefault="00D374C1" w:rsidP="00B07FF1">
            <w:pPr>
              <w:keepNext/>
              <w:keepLines/>
              <w:spacing w:before="40" w:line="264" w:lineRule="auto"/>
              <w:outlineLvl w:val="2"/>
              <w:rPr>
                <w:rFonts w:ascii="Calibri Light" w:hAnsi="Calibri Light" w:cs="Calibri Light"/>
                <w:color w:val="000000"/>
                <w:sz w:val="22"/>
                <w:szCs w:val="22"/>
                <w:lang w:val="en-GB" w:eastAsia="en-US"/>
              </w:rPr>
            </w:pPr>
          </w:p>
        </w:tc>
      </w:tr>
      <w:tr w:rsidR="00D374C1" w:rsidRPr="00CE54B4" w14:paraId="6AB7EB9C" w14:textId="77777777" w:rsidTr="00B07FF1">
        <w:trPr>
          <w:trHeight w:val="440"/>
          <w:jc w:val="center"/>
        </w:trPr>
        <w:tc>
          <w:tcPr>
            <w:tcW w:w="9618" w:type="dxa"/>
            <w:gridSpan w:val="14"/>
            <w:vAlign w:val="center"/>
          </w:tcPr>
          <w:p w14:paraId="0BBCF2B6"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D374C1" w:rsidRPr="00CE54B4" w14:paraId="4113B985" w14:textId="77777777" w:rsidTr="00B07FF1">
        <w:trPr>
          <w:trHeight w:val="440"/>
          <w:jc w:val="center"/>
        </w:trPr>
        <w:tc>
          <w:tcPr>
            <w:tcW w:w="9618" w:type="dxa"/>
            <w:gridSpan w:val="14"/>
            <w:vAlign w:val="center"/>
          </w:tcPr>
          <w:p w14:paraId="2CD6A20E"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If we consider experience theory and experience design, it may be framed under the value creation in society. Experience design focuses on more than traditional product creation and itinerary planning models. Value creation is based on participation by the tourist and how the emotional dimension can have an influence in the process, too. This subject is based on the creation of these experiences, how tourists co-create and share them, how technology can be used to design these experiences, etc. Basic concepts and models about experience economy will be addressed to understand the creation of experiences.</w:t>
            </w:r>
          </w:p>
        </w:tc>
      </w:tr>
      <w:tr w:rsidR="00D374C1" w:rsidRPr="00CE54B4" w14:paraId="01414A47" w14:textId="77777777" w:rsidTr="00B07FF1">
        <w:trPr>
          <w:trHeight w:val="440"/>
          <w:jc w:val="center"/>
        </w:trPr>
        <w:tc>
          <w:tcPr>
            <w:tcW w:w="9618" w:type="dxa"/>
            <w:gridSpan w:val="14"/>
            <w:tcBorders>
              <w:bottom w:val="single" w:sz="6" w:space="0" w:color="0000FF"/>
            </w:tcBorders>
            <w:vAlign w:val="center"/>
          </w:tcPr>
          <w:p w14:paraId="2CC0F344"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2. Course enrolment requirements</w:t>
            </w:r>
          </w:p>
        </w:tc>
      </w:tr>
      <w:tr w:rsidR="00D374C1" w:rsidRPr="00CE54B4" w14:paraId="5058129E" w14:textId="77777777" w:rsidTr="00B07FF1">
        <w:trPr>
          <w:trHeight w:val="440"/>
          <w:jc w:val="center"/>
        </w:trPr>
        <w:tc>
          <w:tcPr>
            <w:tcW w:w="9618" w:type="dxa"/>
            <w:gridSpan w:val="14"/>
            <w:vAlign w:val="center"/>
          </w:tcPr>
          <w:p w14:paraId="40CB3FB6" w14:textId="77777777" w:rsidR="00D374C1" w:rsidRPr="00CE54B4" w:rsidRDefault="00D374C1"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D374C1" w:rsidRPr="00CE54B4" w14:paraId="6C1CFF99" w14:textId="77777777" w:rsidTr="00B07FF1">
        <w:trPr>
          <w:gridAfter w:val="1"/>
          <w:wAfter w:w="10" w:type="dxa"/>
          <w:trHeight w:val="432"/>
          <w:jc w:val="center"/>
        </w:trPr>
        <w:tc>
          <w:tcPr>
            <w:tcW w:w="9608" w:type="dxa"/>
            <w:gridSpan w:val="13"/>
            <w:vAlign w:val="center"/>
          </w:tcPr>
          <w:p w14:paraId="5DCF131C" w14:textId="77777777" w:rsidR="00D374C1" w:rsidRPr="00CE54B4" w:rsidRDefault="00D374C1"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D374C1" w:rsidRPr="00CE54B4" w14:paraId="69B712EB" w14:textId="77777777" w:rsidTr="00B07FF1">
        <w:trPr>
          <w:gridAfter w:val="1"/>
          <w:wAfter w:w="10" w:type="dxa"/>
          <w:trHeight w:val="432"/>
          <w:jc w:val="center"/>
        </w:trPr>
        <w:tc>
          <w:tcPr>
            <w:tcW w:w="9608" w:type="dxa"/>
            <w:gridSpan w:val="13"/>
            <w:vAlign w:val="center"/>
          </w:tcPr>
          <w:p w14:paraId="2F867609" w14:textId="77777777" w:rsidR="00D374C1" w:rsidRPr="00CE54B4" w:rsidRDefault="00D374C1" w:rsidP="00D374C1">
            <w:pPr>
              <w:numPr>
                <w:ilvl w:val="0"/>
                <w:numId w:val="11"/>
              </w:numPr>
              <w:spacing w:after="120" w:line="264" w:lineRule="auto"/>
              <w:contextualSpacing/>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Plan the temporary deployment and execution of research and professional projects</w:t>
            </w:r>
          </w:p>
          <w:p w14:paraId="546B0F02" w14:textId="77777777" w:rsidR="00D374C1" w:rsidRPr="00CE54B4" w:rsidRDefault="00D374C1" w:rsidP="00D374C1">
            <w:pPr>
              <w:numPr>
                <w:ilvl w:val="0"/>
                <w:numId w:val="11"/>
              </w:numPr>
              <w:spacing w:after="120" w:line="264" w:lineRule="auto"/>
              <w:contextualSpacing/>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Identify the legal, ecological, economic, political and social implications of tourism proposals and actions</w:t>
            </w:r>
          </w:p>
          <w:p w14:paraId="2A2BB477" w14:textId="77777777" w:rsidR="00D374C1" w:rsidRPr="00CE54B4" w:rsidRDefault="00D374C1" w:rsidP="00D374C1">
            <w:pPr>
              <w:numPr>
                <w:ilvl w:val="0"/>
                <w:numId w:val="11"/>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sz w:val="22"/>
                <w:szCs w:val="22"/>
                <w:lang w:val="en-GB" w:eastAsia="en-US"/>
              </w:rPr>
              <w:t>Distinguish and identify the various problems in the management of products and destinations.</w:t>
            </w:r>
          </w:p>
        </w:tc>
      </w:tr>
      <w:tr w:rsidR="00D374C1" w:rsidRPr="00CE54B4" w14:paraId="3787FC3A" w14:textId="77777777" w:rsidTr="00B07FF1">
        <w:trPr>
          <w:gridAfter w:val="1"/>
          <w:wAfter w:w="10" w:type="dxa"/>
          <w:trHeight w:val="432"/>
          <w:jc w:val="center"/>
        </w:trPr>
        <w:tc>
          <w:tcPr>
            <w:tcW w:w="9608" w:type="dxa"/>
            <w:gridSpan w:val="13"/>
            <w:vAlign w:val="center"/>
          </w:tcPr>
          <w:p w14:paraId="2F5DAB79" w14:textId="77777777" w:rsidR="00D374C1" w:rsidRPr="00CE54B4" w:rsidRDefault="00D374C1" w:rsidP="00B07FF1">
            <w:pPr>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sz w:val="22"/>
                <w:szCs w:val="22"/>
                <w:lang w:val="en-GB" w:eastAsia="en-US"/>
              </w:rPr>
              <w:t xml:space="preserve">4. Course content </w:t>
            </w:r>
          </w:p>
        </w:tc>
      </w:tr>
      <w:tr w:rsidR="00D374C1" w:rsidRPr="00CE54B4" w14:paraId="600492E2" w14:textId="77777777" w:rsidTr="00B07FF1">
        <w:trPr>
          <w:gridAfter w:val="1"/>
          <w:wAfter w:w="10" w:type="dxa"/>
          <w:trHeight w:val="432"/>
          <w:jc w:val="center"/>
        </w:trPr>
        <w:tc>
          <w:tcPr>
            <w:tcW w:w="9608" w:type="dxa"/>
            <w:gridSpan w:val="13"/>
            <w:vAlign w:val="center"/>
          </w:tcPr>
          <w:p w14:paraId="76E40A8B" w14:textId="77777777" w:rsidR="00D374C1" w:rsidRPr="00CE54B4" w:rsidRDefault="00D374C1"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1. Definition and analysis of the experience</w:t>
            </w:r>
          </w:p>
          <w:p w14:paraId="25756FA8" w14:textId="77777777" w:rsidR="00D374C1" w:rsidRPr="00CE54B4" w:rsidRDefault="00D374C1"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2. Innovation in tourist destinations</w:t>
            </w:r>
          </w:p>
          <w:p w14:paraId="25494EEF" w14:textId="77777777" w:rsidR="00D374C1" w:rsidRPr="00CE54B4" w:rsidRDefault="00D374C1"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3. Environment analysis</w:t>
            </w:r>
          </w:p>
          <w:p w14:paraId="0865E492" w14:textId="77777777" w:rsidR="00D374C1" w:rsidRPr="00CE54B4" w:rsidRDefault="00D374C1"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4. Design of tourist experiences</w:t>
            </w:r>
          </w:p>
          <w:p w14:paraId="47FE5BED" w14:textId="77777777" w:rsidR="00D374C1" w:rsidRPr="00CE54B4" w:rsidRDefault="00D374C1"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 xml:space="preserve">5. Implementation of tourist experiences. </w:t>
            </w:r>
          </w:p>
          <w:p w14:paraId="0419775B" w14:textId="77777777" w:rsidR="00D374C1" w:rsidRPr="00CE54B4" w:rsidRDefault="00D374C1"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6. Examples of best experience practices</w:t>
            </w:r>
          </w:p>
        </w:tc>
      </w:tr>
      <w:tr w:rsidR="00D374C1" w:rsidRPr="00CE54B4" w14:paraId="14772463" w14:textId="77777777" w:rsidTr="00B07FF1">
        <w:trPr>
          <w:gridAfter w:val="1"/>
          <w:wAfter w:w="10" w:type="dxa"/>
          <w:trHeight w:val="432"/>
          <w:jc w:val="center"/>
        </w:trPr>
        <w:tc>
          <w:tcPr>
            <w:tcW w:w="2744" w:type="dxa"/>
            <w:gridSpan w:val="4"/>
            <w:vAlign w:val="center"/>
          </w:tcPr>
          <w:p w14:paraId="2A83C41D" w14:textId="77777777" w:rsidR="00D374C1" w:rsidRPr="00CE54B4" w:rsidRDefault="00D374C1"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5. Manner of instruction </w:t>
            </w:r>
          </w:p>
        </w:tc>
        <w:tc>
          <w:tcPr>
            <w:tcW w:w="3139" w:type="dxa"/>
            <w:gridSpan w:val="3"/>
            <w:vAlign w:val="center"/>
          </w:tcPr>
          <w:p w14:paraId="1C07687A"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2"/>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b/>
                <w:sz w:val="22"/>
                <w:szCs w:val="22"/>
                <w:lang w:val="en-GB" w:eastAsia="en-US"/>
              </w:rPr>
              <w:t xml:space="preserve"> </w:t>
            </w:r>
            <w:r w:rsidRPr="00CE54B4">
              <w:rPr>
                <w:rFonts w:ascii="Calibri Light" w:hAnsi="Calibri Light" w:cs="Calibri Light"/>
                <w:sz w:val="22"/>
                <w:szCs w:val="22"/>
                <w:lang w:val="en-GB" w:eastAsia="en-US"/>
              </w:rPr>
              <w:t>lectures</w:t>
            </w:r>
          </w:p>
          <w:p w14:paraId="633FBEED"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lastRenderedPageBreak/>
              <w:fldChar w:fldCharType="begin">
                <w:ffData>
                  <w:name w:val="Check2"/>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b/>
                <w:sz w:val="22"/>
                <w:szCs w:val="22"/>
                <w:lang w:val="en-GB" w:eastAsia="en-US"/>
              </w:rPr>
              <w:t xml:space="preserve"> </w:t>
            </w:r>
            <w:r w:rsidRPr="00CE54B4">
              <w:rPr>
                <w:rFonts w:ascii="Calibri Light" w:hAnsi="Calibri Light" w:cs="Calibri Light"/>
                <w:sz w:val="22"/>
                <w:szCs w:val="22"/>
                <w:lang w:val="en-GB" w:eastAsia="en-US"/>
              </w:rPr>
              <w:t xml:space="preserve">seminars and workshops </w:t>
            </w:r>
          </w:p>
          <w:p w14:paraId="1F8C6331"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exercises </w:t>
            </w:r>
          </w:p>
          <w:p w14:paraId="67C60127"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32271168"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1FD38D43"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lastRenderedPageBreak/>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b/>
                <w:sz w:val="22"/>
                <w:szCs w:val="22"/>
                <w:lang w:val="en-GB" w:eastAsia="en-US"/>
              </w:rPr>
              <w:t xml:space="preserve"> </w:t>
            </w:r>
            <w:r w:rsidRPr="00CE54B4">
              <w:rPr>
                <w:rFonts w:ascii="Calibri Light" w:hAnsi="Calibri Light" w:cs="Calibri Light"/>
                <w:sz w:val="22"/>
                <w:szCs w:val="22"/>
                <w:lang w:val="en-GB" w:eastAsia="en-US"/>
              </w:rPr>
              <w:t>individual assignments</w:t>
            </w:r>
          </w:p>
          <w:p w14:paraId="11DF0BF3"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lastRenderedPageBreak/>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34DA1D21"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2E9C4924"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8"/>
                  <w:enabled/>
                  <w:calcOnExit w:val="0"/>
                  <w:checkBox>
                    <w:sizeAuto/>
                    <w:default w:val="0"/>
                    <w:checked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mentorship</w:t>
            </w:r>
          </w:p>
          <w:p w14:paraId="3CAEAEDD"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other Case study</w:t>
            </w:r>
          </w:p>
        </w:tc>
      </w:tr>
      <w:tr w:rsidR="00D374C1" w:rsidRPr="00CE54B4" w14:paraId="302967DE" w14:textId="77777777" w:rsidTr="00B07FF1">
        <w:trPr>
          <w:gridAfter w:val="1"/>
          <w:wAfter w:w="10" w:type="dxa"/>
          <w:trHeight w:val="432"/>
          <w:jc w:val="center"/>
        </w:trPr>
        <w:tc>
          <w:tcPr>
            <w:tcW w:w="2744" w:type="dxa"/>
            <w:gridSpan w:val="4"/>
            <w:vAlign w:val="center"/>
          </w:tcPr>
          <w:p w14:paraId="39BBA41C" w14:textId="77777777" w:rsidR="00D374C1" w:rsidRPr="00CE54B4" w:rsidRDefault="00D374C1"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6. Comments</w:t>
            </w:r>
          </w:p>
        </w:tc>
        <w:tc>
          <w:tcPr>
            <w:tcW w:w="6864" w:type="dxa"/>
            <w:gridSpan w:val="9"/>
            <w:vAlign w:val="center"/>
          </w:tcPr>
          <w:p w14:paraId="6E939E36" w14:textId="77777777" w:rsidR="00D374C1" w:rsidRPr="00CE54B4" w:rsidRDefault="00D374C1"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D374C1" w:rsidRPr="00CE54B4" w14:paraId="0B68EE8A" w14:textId="77777777" w:rsidTr="00B07FF1">
        <w:trPr>
          <w:gridAfter w:val="1"/>
          <w:wAfter w:w="10" w:type="dxa"/>
          <w:trHeight w:val="432"/>
          <w:jc w:val="center"/>
        </w:trPr>
        <w:tc>
          <w:tcPr>
            <w:tcW w:w="9608" w:type="dxa"/>
            <w:gridSpan w:val="13"/>
            <w:vAlign w:val="center"/>
          </w:tcPr>
          <w:p w14:paraId="3F827901" w14:textId="77777777" w:rsidR="00D374C1" w:rsidRPr="00CE54B4" w:rsidRDefault="00D374C1"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D374C1" w:rsidRPr="00CE54B4" w14:paraId="6795A66E" w14:textId="77777777" w:rsidTr="00B07FF1">
        <w:trPr>
          <w:gridAfter w:val="1"/>
          <w:wAfter w:w="10" w:type="dxa"/>
          <w:trHeight w:val="432"/>
          <w:jc w:val="center"/>
        </w:trPr>
        <w:tc>
          <w:tcPr>
            <w:tcW w:w="9608" w:type="dxa"/>
            <w:gridSpan w:val="13"/>
            <w:vAlign w:val="center"/>
          </w:tcPr>
          <w:p w14:paraId="5393C912" w14:textId="77777777" w:rsidR="00D374C1" w:rsidRPr="00CE54B4" w:rsidRDefault="00D374C1"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Independent work and group work, attend classes</w:t>
            </w:r>
          </w:p>
        </w:tc>
      </w:tr>
      <w:tr w:rsidR="00D374C1" w:rsidRPr="00CE54B4" w14:paraId="7E418A4F" w14:textId="77777777" w:rsidTr="00B07FF1">
        <w:trPr>
          <w:gridAfter w:val="1"/>
          <w:wAfter w:w="10" w:type="dxa"/>
          <w:trHeight w:val="432"/>
          <w:jc w:val="center"/>
        </w:trPr>
        <w:tc>
          <w:tcPr>
            <w:tcW w:w="9608" w:type="dxa"/>
            <w:gridSpan w:val="13"/>
            <w:vAlign w:val="center"/>
          </w:tcPr>
          <w:p w14:paraId="731EC391" w14:textId="77777777" w:rsidR="00D374C1" w:rsidRPr="00CE54B4" w:rsidRDefault="00D374C1"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8. Monitoring of student work</w:t>
            </w:r>
          </w:p>
        </w:tc>
      </w:tr>
      <w:tr w:rsidR="00D374C1" w:rsidRPr="00D620AD" w14:paraId="5F3CF40A" w14:textId="77777777" w:rsidTr="00B07FF1">
        <w:trPr>
          <w:gridAfter w:val="1"/>
          <w:wAfter w:w="10" w:type="dxa"/>
          <w:trHeight w:val="432"/>
          <w:jc w:val="center"/>
        </w:trPr>
        <w:tc>
          <w:tcPr>
            <w:tcW w:w="1769" w:type="dxa"/>
            <w:vAlign w:val="center"/>
          </w:tcPr>
          <w:p w14:paraId="3363E39F"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1" w:type="dxa"/>
            <w:vAlign w:val="center"/>
          </w:tcPr>
          <w:p w14:paraId="1A202C65" w14:textId="77777777" w:rsidR="00D374C1" w:rsidRPr="00D620AD" w:rsidRDefault="00D374C1" w:rsidP="00B07FF1">
            <w:pPr>
              <w:spacing w:after="120" w:line="264" w:lineRule="auto"/>
              <w:jc w:val="both"/>
              <w:rPr>
                <w:rFonts w:ascii="Calibri Light" w:hAnsi="Calibri Light" w:cs="Calibri Light"/>
                <w:i/>
                <w:color w:val="70AD47"/>
                <w:sz w:val="16"/>
                <w:szCs w:val="16"/>
                <w:lang w:val="en-GB" w:eastAsia="en-US"/>
              </w:rPr>
            </w:pPr>
            <w:r w:rsidRPr="00D620AD">
              <w:rPr>
                <w:rFonts w:ascii="Calibri Light" w:hAnsi="Calibri Light" w:cs="Calibri Light"/>
                <w:i/>
                <w:sz w:val="16"/>
                <w:szCs w:val="16"/>
                <w:lang w:val="en-GB" w:eastAsia="en-US"/>
              </w:rPr>
              <w:t>1</w:t>
            </w:r>
          </w:p>
        </w:tc>
        <w:tc>
          <w:tcPr>
            <w:tcW w:w="1779" w:type="dxa"/>
            <w:gridSpan w:val="3"/>
            <w:vAlign w:val="center"/>
          </w:tcPr>
          <w:p w14:paraId="5F53EC2A"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3198006B" w14:textId="77777777" w:rsidR="00D374C1" w:rsidRPr="00D620AD" w:rsidRDefault="00D374C1" w:rsidP="00B07FF1">
            <w:pPr>
              <w:spacing w:after="120" w:line="264" w:lineRule="auto"/>
              <w:jc w:val="both"/>
              <w:rPr>
                <w:rFonts w:ascii="Calibri Light" w:hAnsi="Calibri Light" w:cs="Calibri Light"/>
                <w:i/>
                <w:sz w:val="16"/>
                <w:szCs w:val="16"/>
                <w:lang w:val="en-GB" w:eastAsia="en-US"/>
              </w:rPr>
            </w:pPr>
            <w:r w:rsidRPr="00D620AD">
              <w:rPr>
                <w:rFonts w:ascii="Calibri Light" w:hAnsi="Calibri Light" w:cs="Calibri Light"/>
                <w:i/>
                <w:sz w:val="16"/>
                <w:szCs w:val="16"/>
                <w:lang w:val="en-GB" w:eastAsia="en-US"/>
              </w:rPr>
              <w:t>0,2</w:t>
            </w:r>
          </w:p>
        </w:tc>
        <w:tc>
          <w:tcPr>
            <w:tcW w:w="1787" w:type="dxa"/>
            <w:gridSpan w:val="2"/>
            <w:vAlign w:val="center"/>
          </w:tcPr>
          <w:p w14:paraId="2F54D7B2"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64E3A4CC"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0C361DD9"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1323CB5A"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r>
      <w:tr w:rsidR="00D374C1" w:rsidRPr="00D620AD" w14:paraId="6B94280F" w14:textId="77777777" w:rsidTr="00B07FF1">
        <w:trPr>
          <w:gridAfter w:val="1"/>
          <w:wAfter w:w="10" w:type="dxa"/>
          <w:trHeight w:val="432"/>
          <w:jc w:val="center"/>
        </w:trPr>
        <w:tc>
          <w:tcPr>
            <w:tcW w:w="1769" w:type="dxa"/>
            <w:vAlign w:val="center"/>
          </w:tcPr>
          <w:p w14:paraId="406B1440" w14:textId="77777777" w:rsidR="00D374C1" w:rsidRPr="00D620AD" w:rsidRDefault="00D374C1" w:rsidP="00B07FF1">
            <w:pPr>
              <w:spacing w:after="120" w:line="264" w:lineRule="auto"/>
              <w:jc w:val="both"/>
              <w:rPr>
                <w:rFonts w:ascii="Calibri Light" w:hAnsi="Calibri Light" w:cs="Calibri Light"/>
                <w:i/>
                <w:sz w:val="16"/>
                <w:szCs w:val="16"/>
                <w:lang w:val="en-GB" w:eastAsia="en-US"/>
              </w:rPr>
            </w:pPr>
            <w:r w:rsidRPr="00D620AD">
              <w:rPr>
                <w:rFonts w:ascii="Calibri Light" w:hAnsi="Calibri Light" w:cs="Calibri Light"/>
                <w:sz w:val="16"/>
                <w:szCs w:val="16"/>
                <w:lang w:val="en-GB" w:eastAsia="en-US"/>
              </w:rPr>
              <w:t>Written exam</w:t>
            </w:r>
          </w:p>
        </w:tc>
        <w:tc>
          <w:tcPr>
            <w:tcW w:w="631" w:type="dxa"/>
            <w:vAlign w:val="center"/>
          </w:tcPr>
          <w:p w14:paraId="66F4B550" w14:textId="77777777" w:rsidR="00D374C1" w:rsidRPr="00D620AD" w:rsidRDefault="00D374C1" w:rsidP="00B07FF1">
            <w:pPr>
              <w:spacing w:after="120" w:line="264" w:lineRule="auto"/>
              <w:jc w:val="both"/>
              <w:rPr>
                <w:rFonts w:ascii="Calibri Light" w:hAnsi="Calibri Light" w:cs="Calibri Light"/>
                <w:i/>
                <w:sz w:val="16"/>
                <w:szCs w:val="16"/>
                <w:lang w:val="en-GB" w:eastAsia="en-US"/>
              </w:rPr>
            </w:pPr>
            <w:r w:rsidRPr="00D620AD">
              <w:rPr>
                <w:rFonts w:ascii="Calibri Light" w:hAnsi="Calibri Light" w:cs="Calibri Light"/>
                <w:i/>
                <w:sz w:val="16"/>
                <w:szCs w:val="16"/>
                <w:lang w:val="en-GB" w:eastAsia="en-US"/>
              </w:rPr>
              <w:t>0,5</w:t>
            </w:r>
          </w:p>
        </w:tc>
        <w:tc>
          <w:tcPr>
            <w:tcW w:w="1779" w:type="dxa"/>
            <w:gridSpan w:val="3"/>
            <w:vAlign w:val="center"/>
          </w:tcPr>
          <w:p w14:paraId="54DCA4A3"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2FA4F49B" w14:textId="77777777" w:rsidR="00D374C1" w:rsidRPr="00D620AD" w:rsidRDefault="00D374C1" w:rsidP="00B07FF1">
            <w:pPr>
              <w:spacing w:after="120" w:line="264" w:lineRule="auto"/>
              <w:jc w:val="both"/>
              <w:rPr>
                <w:rFonts w:ascii="Calibri Light" w:hAnsi="Calibri Light" w:cs="Calibri Light"/>
                <w:i/>
                <w:color w:val="70AD47"/>
                <w:sz w:val="16"/>
                <w:szCs w:val="16"/>
                <w:lang w:val="en-GB" w:eastAsia="en-US"/>
              </w:rPr>
            </w:pPr>
          </w:p>
        </w:tc>
        <w:tc>
          <w:tcPr>
            <w:tcW w:w="1787" w:type="dxa"/>
            <w:gridSpan w:val="2"/>
            <w:vAlign w:val="center"/>
          </w:tcPr>
          <w:p w14:paraId="6648ADA8"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0D3AED96"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sz w:val="16"/>
                <w:szCs w:val="16"/>
                <w:lang w:val="en-GB" w:eastAsia="en-US"/>
              </w:rPr>
              <w:t>0,5</w:t>
            </w:r>
          </w:p>
        </w:tc>
        <w:tc>
          <w:tcPr>
            <w:tcW w:w="1795" w:type="dxa"/>
            <w:gridSpan w:val="2"/>
            <w:vAlign w:val="center"/>
          </w:tcPr>
          <w:p w14:paraId="28B94805"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670CA7F4"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r>
      <w:tr w:rsidR="00D374C1" w:rsidRPr="00D620AD" w14:paraId="60CA0939" w14:textId="77777777" w:rsidTr="00B07FF1">
        <w:trPr>
          <w:gridAfter w:val="1"/>
          <w:wAfter w:w="10" w:type="dxa"/>
          <w:trHeight w:val="432"/>
          <w:jc w:val="center"/>
        </w:trPr>
        <w:tc>
          <w:tcPr>
            <w:tcW w:w="1769" w:type="dxa"/>
            <w:vAlign w:val="center"/>
          </w:tcPr>
          <w:p w14:paraId="2DD1C149"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1" w:type="dxa"/>
            <w:vAlign w:val="center"/>
          </w:tcPr>
          <w:p w14:paraId="62F0CE7B"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0,2</w:t>
            </w:r>
          </w:p>
        </w:tc>
        <w:tc>
          <w:tcPr>
            <w:tcW w:w="1779" w:type="dxa"/>
            <w:gridSpan w:val="3"/>
            <w:vAlign w:val="center"/>
          </w:tcPr>
          <w:p w14:paraId="4B2E3108"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461BCC68" w14:textId="77777777" w:rsidR="00D374C1" w:rsidRPr="00D620AD" w:rsidRDefault="00D374C1" w:rsidP="00B07FF1">
            <w:pPr>
              <w:spacing w:after="120" w:line="264" w:lineRule="auto"/>
              <w:jc w:val="both"/>
              <w:rPr>
                <w:rFonts w:ascii="Calibri Light" w:hAnsi="Calibri Light" w:cs="Calibri Light"/>
                <w:i/>
                <w:color w:val="70AD47"/>
                <w:sz w:val="16"/>
                <w:szCs w:val="16"/>
                <w:lang w:val="en-GB" w:eastAsia="en-US"/>
              </w:rPr>
            </w:pPr>
            <w:r w:rsidRPr="00D620AD">
              <w:rPr>
                <w:rFonts w:ascii="Calibri Light" w:hAnsi="Calibri Light" w:cs="Calibri Light"/>
                <w:i/>
                <w:sz w:val="16"/>
                <w:szCs w:val="16"/>
                <w:lang w:val="en-GB" w:eastAsia="en-US"/>
              </w:rPr>
              <w:t>0,6</w:t>
            </w:r>
          </w:p>
        </w:tc>
        <w:tc>
          <w:tcPr>
            <w:tcW w:w="1787" w:type="dxa"/>
            <w:gridSpan w:val="2"/>
            <w:vAlign w:val="center"/>
          </w:tcPr>
          <w:p w14:paraId="337D9D14"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74FFE64C"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1832F03E"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75372D19"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r>
      <w:tr w:rsidR="00D374C1" w:rsidRPr="00D620AD" w14:paraId="43ACCB02" w14:textId="77777777" w:rsidTr="00B07FF1">
        <w:trPr>
          <w:gridAfter w:val="1"/>
          <w:wAfter w:w="10" w:type="dxa"/>
          <w:trHeight w:val="432"/>
          <w:jc w:val="center"/>
        </w:trPr>
        <w:tc>
          <w:tcPr>
            <w:tcW w:w="1769" w:type="dxa"/>
            <w:vAlign w:val="center"/>
          </w:tcPr>
          <w:p w14:paraId="41D0B456"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1" w:type="dxa"/>
            <w:vAlign w:val="center"/>
          </w:tcPr>
          <w:p w14:paraId="7EA31EE8"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52E5980D" w14:textId="77777777" w:rsidR="00D374C1" w:rsidRPr="00D620AD" w:rsidRDefault="00D374C1"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4D07089B" w14:textId="77777777" w:rsidR="00D374C1" w:rsidRPr="00D620AD" w:rsidRDefault="00D374C1" w:rsidP="00B07FF1">
            <w:pPr>
              <w:spacing w:after="120" w:line="264" w:lineRule="auto"/>
              <w:jc w:val="both"/>
              <w:rPr>
                <w:rFonts w:ascii="Calibri Light" w:hAnsi="Calibri Light" w:cs="Calibri Light"/>
                <w:i/>
                <w:color w:val="70AD47"/>
                <w:sz w:val="16"/>
                <w:szCs w:val="16"/>
                <w:lang w:val="en-GB" w:eastAsia="en-US"/>
              </w:rPr>
            </w:pPr>
          </w:p>
        </w:tc>
        <w:tc>
          <w:tcPr>
            <w:tcW w:w="1787" w:type="dxa"/>
            <w:gridSpan w:val="2"/>
            <w:vAlign w:val="center"/>
          </w:tcPr>
          <w:p w14:paraId="21E21301"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78FFC807"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07A9BD5E"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15D26657" w14:textId="77777777" w:rsidR="00D374C1" w:rsidRPr="00D620AD" w:rsidRDefault="00D374C1" w:rsidP="00B07FF1">
            <w:pPr>
              <w:spacing w:after="120" w:line="264" w:lineRule="auto"/>
              <w:jc w:val="both"/>
              <w:rPr>
                <w:rFonts w:ascii="Calibri Light" w:hAnsi="Calibri Light" w:cs="Calibri Light"/>
                <w:i/>
                <w:color w:val="000000"/>
                <w:sz w:val="16"/>
                <w:szCs w:val="16"/>
                <w:lang w:val="en-GB" w:eastAsia="en-US"/>
              </w:rPr>
            </w:pPr>
          </w:p>
        </w:tc>
      </w:tr>
      <w:tr w:rsidR="00D374C1" w:rsidRPr="00CE54B4" w14:paraId="09D3177A" w14:textId="77777777" w:rsidTr="00B07FF1">
        <w:trPr>
          <w:gridAfter w:val="1"/>
          <w:wAfter w:w="10" w:type="dxa"/>
          <w:trHeight w:val="432"/>
          <w:jc w:val="center"/>
        </w:trPr>
        <w:tc>
          <w:tcPr>
            <w:tcW w:w="9608" w:type="dxa"/>
            <w:gridSpan w:val="13"/>
            <w:vAlign w:val="center"/>
          </w:tcPr>
          <w:p w14:paraId="56F4D66E" w14:textId="77777777" w:rsidR="00D374C1" w:rsidRPr="00CE54B4" w:rsidRDefault="00D374C1" w:rsidP="00B07FF1">
            <w:pPr>
              <w:tabs>
                <w:tab w:val="left" w:pos="470"/>
              </w:tabs>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sz w:val="22"/>
                <w:szCs w:val="22"/>
                <w:lang w:val="en-GB" w:eastAsia="en-US"/>
              </w:rPr>
              <w:t>9. Assessment of learning outcomes in class and at the final exam (procedure and examples)</w:t>
            </w:r>
          </w:p>
        </w:tc>
      </w:tr>
      <w:tr w:rsidR="00D374C1" w:rsidRPr="00CE54B4" w14:paraId="7E57208A" w14:textId="77777777" w:rsidTr="00B07FF1">
        <w:trPr>
          <w:gridAfter w:val="1"/>
          <w:wAfter w:w="10" w:type="dxa"/>
          <w:trHeight w:val="432"/>
          <w:jc w:val="center"/>
        </w:trPr>
        <w:tc>
          <w:tcPr>
            <w:tcW w:w="9608" w:type="dxa"/>
            <w:gridSpan w:val="13"/>
            <w:vAlign w:val="center"/>
          </w:tcPr>
          <w:p w14:paraId="02384AD0" w14:textId="77777777" w:rsidR="00D374C1" w:rsidRPr="00CE54B4" w:rsidRDefault="00D374C1" w:rsidP="00B07FF1">
            <w:pPr>
              <w:spacing w:after="120" w:line="264" w:lineRule="auto"/>
              <w:jc w:val="both"/>
              <w:rPr>
                <w:rFonts w:ascii="Calibri Light" w:hAnsi="Calibri Light" w:cs="Calibri Light"/>
                <w:sz w:val="22"/>
                <w:szCs w:val="22"/>
                <w:shd w:val="clear" w:color="auto" w:fill="FFFFFF"/>
                <w:lang w:val="en-GB" w:eastAsia="en-US"/>
              </w:rPr>
            </w:pPr>
            <w:r w:rsidRPr="00CE54B4">
              <w:rPr>
                <w:rFonts w:ascii="Calibri Light" w:hAnsi="Calibri Light" w:cs="Calibri Light"/>
                <w:sz w:val="22"/>
                <w:szCs w:val="22"/>
                <w:shd w:val="clear" w:color="auto" w:fill="FFFFFF"/>
                <w:lang w:val="en-GB" w:eastAsia="en-US"/>
              </w:rPr>
              <w:t>The evaluation of students will be based on work carried out throughout the course and the final project proposal in order to validate the theoretical - practical contents achieved during the year.</w:t>
            </w:r>
          </w:p>
          <w:p w14:paraId="449AB679" w14:textId="77777777" w:rsidR="00D374C1" w:rsidRPr="00CE54B4" w:rsidRDefault="00D374C1" w:rsidP="00B07FF1">
            <w:pPr>
              <w:spacing w:after="120" w:line="264" w:lineRule="auto"/>
              <w:jc w:val="both"/>
              <w:rPr>
                <w:rFonts w:ascii="Calibri Light" w:hAnsi="Calibri Light" w:cs="Calibri Light"/>
                <w:sz w:val="22"/>
                <w:szCs w:val="22"/>
                <w:shd w:val="clear" w:color="auto" w:fill="FFFFFF"/>
                <w:lang w:val="en-GB" w:eastAsia="en-US"/>
              </w:rPr>
            </w:pPr>
            <w:r w:rsidRPr="00CE54B4">
              <w:rPr>
                <w:rFonts w:ascii="Calibri Light" w:hAnsi="Calibri Light" w:cs="Calibri Light"/>
                <w:sz w:val="22"/>
                <w:szCs w:val="22"/>
                <w:shd w:val="clear" w:color="auto" w:fill="FFFFFF"/>
                <w:lang w:val="en-GB" w:eastAsia="en-US"/>
              </w:rPr>
              <w:t>The final group assignment will count 60% of the grade. And the individual activities or case studies will account for a 40%.</w:t>
            </w:r>
          </w:p>
        </w:tc>
      </w:tr>
      <w:tr w:rsidR="00D374C1" w:rsidRPr="00CE54B4" w14:paraId="59AB1C93" w14:textId="77777777" w:rsidTr="00B07FF1">
        <w:trPr>
          <w:gridAfter w:val="1"/>
          <w:wAfter w:w="10" w:type="dxa"/>
          <w:trHeight w:val="432"/>
          <w:jc w:val="center"/>
        </w:trPr>
        <w:tc>
          <w:tcPr>
            <w:tcW w:w="9608" w:type="dxa"/>
            <w:gridSpan w:val="13"/>
            <w:vAlign w:val="center"/>
          </w:tcPr>
          <w:p w14:paraId="6F884424" w14:textId="77777777" w:rsidR="00D374C1" w:rsidRPr="00CE54B4" w:rsidRDefault="00D374C1"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10. Mandatory literature (at the time of submission of study programme proposal)  </w:t>
            </w:r>
          </w:p>
        </w:tc>
      </w:tr>
      <w:tr w:rsidR="00D374C1" w:rsidRPr="00CE54B4" w14:paraId="647249FA" w14:textId="77777777" w:rsidTr="00B07FF1">
        <w:trPr>
          <w:gridAfter w:val="1"/>
          <w:wAfter w:w="10" w:type="dxa"/>
          <w:trHeight w:val="2665"/>
          <w:jc w:val="center"/>
        </w:trPr>
        <w:tc>
          <w:tcPr>
            <w:tcW w:w="9608" w:type="dxa"/>
            <w:gridSpan w:val="13"/>
            <w:vAlign w:val="center"/>
          </w:tcPr>
          <w:p w14:paraId="14742B37"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proofErr w:type="spellStart"/>
            <w:r w:rsidRPr="00CE54B4">
              <w:rPr>
                <w:rFonts w:ascii="Calibri Light" w:hAnsi="Calibri Light" w:cs="Calibri Light"/>
                <w:sz w:val="22"/>
                <w:szCs w:val="22"/>
                <w:lang w:eastAsia="en-US"/>
              </w:rPr>
              <w:t>Aho</w:t>
            </w:r>
            <w:proofErr w:type="spellEnd"/>
            <w:r w:rsidRPr="00CE54B4">
              <w:rPr>
                <w:rFonts w:ascii="Calibri Light" w:hAnsi="Calibri Light" w:cs="Calibri Light"/>
                <w:sz w:val="22"/>
                <w:szCs w:val="22"/>
                <w:lang w:eastAsia="en-US"/>
              </w:rPr>
              <w:t>, S. K. (2001). Towards a general theory of touristic experiences: Modelling experience process in tourism. Tourism Review, 56 (3/4), 33-37.</w:t>
            </w:r>
          </w:p>
          <w:p w14:paraId="47AAA177"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r w:rsidRPr="00CE54B4">
              <w:rPr>
                <w:rFonts w:ascii="Calibri Light" w:hAnsi="Calibri Light" w:cs="Calibri Light"/>
                <w:sz w:val="22"/>
                <w:szCs w:val="22"/>
                <w:lang w:eastAsia="en-US"/>
              </w:rPr>
              <w:t xml:space="preserve">Loeffler B. y Church, B. (2015). The experience: The 5 principles of Disney service and relationship excellence. </w:t>
            </w:r>
            <w:r w:rsidRPr="00CE54B4">
              <w:rPr>
                <w:rFonts w:ascii="Calibri Light" w:hAnsi="Calibri Light" w:cs="Calibri Light"/>
                <w:sz w:val="22"/>
                <w:szCs w:val="22"/>
                <w:lang w:val="es-ES" w:eastAsia="en-US"/>
              </w:rPr>
              <w:t>Wiley Ed.</w:t>
            </w:r>
          </w:p>
          <w:p w14:paraId="78012CD1"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proofErr w:type="spellStart"/>
            <w:r w:rsidRPr="00CE54B4">
              <w:rPr>
                <w:rFonts w:ascii="Calibri Light" w:hAnsi="Calibri Light" w:cs="Calibri Light"/>
                <w:sz w:val="22"/>
                <w:szCs w:val="22"/>
                <w:lang w:val="es-ES" w:eastAsia="en-US"/>
              </w:rPr>
              <w:t>Mootee</w:t>
            </w:r>
            <w:proofErr w:type="spellEnd"/>
            <w:r w:rsidRPr="00CE54B4">
              <w:rPr>
                <w:rFonts w:ascii="Calibri Light" w:hAnsi="Calibri Light" w:cs="Calibri Light"/>
                <w:sz w:val="22"/>
                <w:szCs w:val="22"/>
                <w:lang w:val="es-ES" w:eastAsia="en-US"/>
              </w:rPr>
              <w:t xml:space="preserve">, Idris (2014) </w:t>
            </w:r>
            <w:proofErr w:type="spellStart"/>
            <w:r w:rsidRPr="00CE54B4">
              <w:rPr>
                <w:rFonts w:ascii="Calibri Light" w:hAnsi="Calibri Light" w:cs="Calibri Light"/>
                <w:sz w:val="22"/>
                <w:szCs w:val="22"/>
                <w:lang w:val="es-ES" w:eastAsia="en-US"/>
              </w:rPr>
              <w:t>Design</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Thinking</w:t>
            </w:r>
            <w:proofErr w:type="spellEnd"/>
            <w:r w:rsidRPr="00CE54B4">
              <w:rPr>
                <w:rFonts w:ascii="Calibri Light" w:hAnsi="Calibri Light" w:cs="Calibri Light"/>
                <w:sz w:val="22"/>
                <w:szCs w:val="22"/>
                <w:lang w:val="es-ES" w:eastAsia="en-US"/>
              </w:rPr>
              <w:t xml:space="preserve"> para la innovación estratégica Barcelona España Empresa Activa. Ediciones Urano</w:t>
            </w:r>
          </w:p>
          <w:p w14:paraId="60213EEA"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Tourism in South Australia. (2009). Your guide to developing tourism products &amp; experiences.</w:t>
            </w:r>
          </w:p>
          <w:p w14:paraId="767793E9"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Tung, V. W. S. y Ritchie, J. R. B. (2011). Exploring the essence of memorable tourism experiences. Annals of Tourism Research, 38(4), 1367-1386.</w:t>
            </w:r>
            <w:hyperlink r:id="rId7" w:tgtFrame="_blank" w:history="1"/>
          </w:p>
        </w:tc>
      </w:tr>
      <w:tr w:rsidR="00D374C1" w:rsidRPr="00CE54B4" w14:paraId="2D0F567A" w14:textId="77777777" w:rsidTr="00B07FF1">
        <w:trPr>
          <w:gridAfter w:val="1"/>
          <w:wAfter w:w="10" w:type="dxa"/>
          <w:trHeight w:val="432"/>
          <w:jc w:val="center"/>
        </w:trPr>
        <w:tc>
          <w:tcPr>
            <w:tcW w:w="9608" w:type="dxa"/>
            <w:gridSpan w:val="13"/>
            <w:vAlign w:val="center"/>
          </w:tcPr>
          <w:p w14:paraId="0F8CF13C" w14:textId="77777777" w:rsidR="00D374C1" w:rsidRPr="00CE54B4" w:rsidRDefault="00D374C1"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11. Optional/additional literature (at the time of submission of the study programme proposal) </w:t>
            </w:r>
          </w:p>
        </w:tc>
      </w:tr>
      <w:tr w:rsidR="00D374C1" w:rsidRPr="00CE54B4" w14:paraId="6ED7BA84" w14:textId="77777777" w:rsidTr="00B07FF1">
        <w:trPr>
          <w:gridAfter w:val="1"/>
          <w:wAfter w:w="10" w:type="dxa"/>
          <w:trHeight w:val="432"/>
          <w:jc w:val="center"/>
        </w:trPr>
        <w:tc>
          <w:tcPr>
            <w:tcW w:w="9608" w:type="dxa"/>
            <w:gridSpan w:val="13"/>
            <w:vAlign w:val="center"/>
          </w:tcPr>
          <w:p w14:paraId="40754B54" w14:textId="77777777" w:rsidR="00D374C1" w:rsidRPr="00CE54B4" w:rsidRDefault="00D374C1" w:rsidP="00D374C1">
            <w:pPr>
              <w:numPr>
                <w:ilvl w:val="0"/>
                <w:numId w:val="9"/>
              </w:numPr>
              <w:spacing w:after="120" w:line="264" w:lineRule="auto"/>
              <w:jc w:val="both"/>
              <w:rPr>
                <w:rFonts w:ascii="Calibri Light" w:hAnsi="Calibri Light" w:cs="Calibri Light"/>
                <w:bCs/>
                <w:sz w:val="22"/>
                <w:szCs w:val="22"/>
                <w:lang w:val="en-GB" w:eastAsia="en-US"/>
              </w:rPr>
            </w:pPr>
            <w:proofErr w:type="spellStart"/>
            <w:r w:rsidRPr="00CE54B4">
              <w:rPr>
                <w:rFonts w:ascii="Calibri Light" w:hAnsi="Calibri Light" w:cs="Calibri Light"/>
                <w:sz w:val="22"/>
                <w:szCs w:val="22"/>
                <w:lang w:val="en-GB" w:eastAsia="en-US"/>
              </w:rPr>
              <w:t>Tussyadiah</w:t>
            </w:r>
            <w:proofErr w:type="spellEnd"/>
            <w:r w:rsidRPr="00CE54B4">
              <w:rPr>
                <w:rFonts w:ascii="Calibri Light" w:hAnsi="Calibri Light" w:cs="Calibri Light"/>
                <w:sz w:val="22"/>
                <w:szCs w:val="22"/>
                <w:lang w:val="en-GB" w:eastAsia="en-US"/>
              </w:rPr>
              <w:t>, I. P. (2014). Toward a theoretical foundation for experience design in tourism. Journal of Travel Research, 53(5), 543-564.</w:t>
            </w:r>
          </w:p>
        </w:tc>
      </w:tr>
      <w:tr w:rsidR="00D374C1" w:rsidRPr="00CE54B4" w14:paraId="64840C1B" w14:textId="77777777" w:rsidTr="00B07FF1">
        <w:trPr>
          <w:gridAfter w:val="1"/>
          <w:wAfter w:w="10" w:type="dxa"/>
          <w:trHeight w:val="432"/>
          <w:jc w:val="center"/>
        </w:trPr>
        <w:tc>
          <w:tcPr>
            <w:tcW w:w="9608" w:type="dxa"/>
            <w:gridSpan w:val="13"/>
            <w:vAlign w:val="center"/>
          </w:tcPr>
          <w:p w14:paraId="651B5475" w14:textId="77777777" w:rsidR="00D374C1" w:rsidRPr="00CE54B4" w:rsidRDefault="00D374C1"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12. Number of assigned reading copies in relation to the number of students currently attending the course </w:t>
            </w:r>
          </w:p>
        </w:tc>
      </w:tr>
      <w:tr w:rsidR="00D374C1" w:rsidRPr="00CE54B4" w14:paraId="0558C685" w14:textId="77777777" w:rsidTr="00B07FF1">
        <w:trPr>
          <w:gridAfter w:val="1"/>
          <w:wAfter w:w="10" w:type="dxa"/>
          <w:trHeight w:val="432"/>
          <w:jc w:val="center"/>
        </w:trPr>
        <w:tc>
          <w:tcPr>
            <w:tcW w:w="7016" w:type="dxa"/>
            <w:gridSpan w:val="9"/>
            <w:vAlign w:val="center"/>
          </w:tcPr>
          <w:p w14:paraId="38D14E76" w14:textId="77777777" w:rsidR="00D374C1" w:rsidRPr="00CE54B4" w:rsidRDefault="00D374C1"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50BBD8DC" w14:textId="77777777" w:rsidR="00D374C1" w:rsidRPr="00CE54B4" w:rsidRDefault="00D374C1"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517B6183" w14:textId="77777777" w:rsidR="00D374C1" w:rsidRPr="00CE54B4" w:rsidRDefault="00D374C1"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D374C1" w:rsidRPr="00D620AD" w14:paraId="22D54BE0" w14:textId="77777777" w:rsidTr="00B07FF1">
        <w:trPr>
          <w:gridAfter w:val="1"/>
          <w:wAfter w:w="10" w:type="dxa"/>
          <w:trHeight w:val="113"/>
          <w:jc w:val="center"/>
        </w:trPr>
        <w:tc>
          <w:tcPr>
            <w:tcW w:w="7016" w:type="dxa"/>
            <w:gridSpan w:val="9"/>
            <w:vAlign w:val="center"/>
          </w:tcPr>
          <w:p w14:paraId="39C48D52"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proofErr w:type="spellStart"/>
            <w:r w:rsidRPr="00CE54B4">
              <w:rPr>
                <w:rFonts w:ascii="Calibri Light" w:hAnsi="Calibri Light" w:cs="Calibri Light"/>
                <w:sz w:val="22"/>
                <w:szCs w:val="22"/>
                <w:lang w:eastAsia="en-US"/>
              </w:rPr>
              <w:t>Aho</w:t>
            </w:r>
            <w:proofErr w:type="spellEnd"/>
            <w:r w:rsidRPr="00CE54B4">
              <w:rPr>
                <w:rFonts w:ascii="Calibri Light" w:hAnsi="Calibri Light" w:cs="Calibri Light"/>
                <w:sz w:val="22"/>
                <w:szCs w:val="22"/>
                <w:lang w:eastAsia="en-US"/>
              </w:rPr>
              <w:t>, S. K. (2001). Towards a general theory of touristic experiences: Modelling experience process in tourism. Tourism Review, 56 (3/4), 33-37.</w:t>
            </w:r>
          </w:p>
        </w:tc>
        <w:tc>
          <w:tcPr>
            <w:tcW w:w="1276" w:type="dxa"/>
            <w:gridSpan w:val="2"/>
            <w:vAlign w:val="center"/>
          </w:tcPr>
          <w:p w14:paraId="446E54B0"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57B3ABDE"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374C1" w:rsidRPr="00D620AD" w14:paraId="7AED3377" w14:textId="77777777" w:rsidTr="00B07FF1">
        <w:trPr>
          <w:gridAfter w:val="1"/>
          <w:wAfter w:w="10" w:type="dxa"/>
          <w:trHeight w:val="113"/>
          <w:jc w:val="center"/>
        </w:trPr>
        <w:tc>
          <w:tcPr>
            <w:tcW w:w="7016" w:type="dxa"/>
            <w:gridSpan w:val="9"/>
          </w:tcPr>
          <w:p w14:paraId="6BCC9D40"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r w:rsidRPr="00CE54B4">
              <w:rPr>
                <w:rFonts w:ascii="Calibri Light" w:hAnsi="Calibri Light" w:cs="Calibri Light"/>
                <w:sz w:val="22"/>
                <w:szCs w:val="22"/>
                <w:lang w:eastAsia="en-US"/>
              </w:rPr>
              <w:t xml:space="preserve">Loeffler B. y Church, B. (2015). The experience: The 5 principles of Disney service and relationship excellence. </w:t>
            </w:r>
            <w:r w:rsidRPr="00CE54B4">
              <w:rPr>
                <w:rFonts w:ascii="Calibri Light" w:hAnsi="Calibri Light" w:cs="Calibri Light"/>
                <w:sz w:val="22"/>
                <w:szCs w:val="22"/>
                <w:lang w:val="es-ES" w:eastAsia="en-US"/>
              </w:rPr>
              <w:t>Wiley Ed.</w:t>
            </w:r>
          </w:p>
        </w:tc>
        <w:tc>
          <w:tcPr>
            <w:tcW w:w="1276" w:type="dxa"/>
            <w:gridSpan w:val="2"/>
            <w:vAlign w:val="center"/>
          </w:tcPr>
          <w:p w14:paraId="23B98807"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FA43E0D"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374C1" w:rsidRPr="00D620AD" w14:paraId="41D8CDE3" w14:textId="77777777" w:rsidTr="00B07FF1">
        <w:trPr>
          <w:gridAfter w:val="1"/>
          <w:wAfter w:w="10" w:type="dxa"/>
          <w:trHeight w:val="113"/>
          <w:jc w:val="center"/>
        </w:trPr>
        <w:tc>
          <w:tcPr>
            <w:tcW w:w="7016" w:type="dxa"/>
            <w:gridSpan w:val="9"/>
          </w:tcPr>
          <w:p w14:paraId="78DC45A7"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proofErr w:type="spellStart"/>
            <w:r w:rsidRPr="00CE54B4">
              <w:rPr>
                <w:rFonts w:ascii="Calibri Light" w:hAnsi="Calibri Light" w:cs="Calibri Light"/>
                <w:sz w:val="22"/>
                <w:szCs w:val="22"/>
                <w:lang w:val="es-ES" w:eastAsia="en-US"/>
              </w:rPr>
              <w:t>Mootee</w:t>
            </w:r>
            <w:proofErr w:type="spellEnd"/>
            <w:r w:rsidRPr="00CE54B4">
              <w:rPr>
                <w:rFonts w:ascii="Calibri Light" w:hAnsi="Calibri Light" w:cs="Calibri Light"/>
                <w:sz w:val="22"/>
                <w:szCs w:val="22"/>
                <w:lang w:val="es-ES" w:eastAsia="en-US"/>
              </w:rPr>
              <w:t xml:space="preserve">, Idris (2014) </w:t>
            </w:r>
            <w:proofErr w:type="spellStart"/>
            <w:r w:rsidRPr="00CE54B4">
              <w:rPr>
                <w:rFonts w:ascii="Calibri Light" w:hAnsi="Calibri Light" w:cs="Calibri Light"/>
                <w:sz w:val="22"/>
                <w:szCs w:val="22"/>
                <w:lang w:val="es-ES" w:eastAsia="en-US"/>
              </w:rPr>
              <w:t>Design</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Thinking</w:t>
            </w:r>
            <w:proofErr w:type="spellEnd"/>
            <w:r w:rsidRPr="00CE54B4">
              <w:rPr>
                <w:rFonts w:ascii="Calibri Light" w:hAnsi="Calibri Light" w:cs="Calibri Light"/>
                <w:sz w:val="22"/>
                <w:szCs w:val="22"/>
                <w:lang w:val="es-ES" w:eastAsia="en-US"/>
              </w:rPr>
              <w:t xml:space="preserve"> para la innovación estratégica Barcelona España Empresa Activa. Ediciones Urano</w:t>
            </w:r>
          </w:p>
        </w:tc>
        <w:tc>
          <w:tcPr>
            <w:tcW w:w="1276" w:type="dxa"/>
            <w:gridSpan w:val="2"/>
            <w:vAlign w:val="center"/>
          </w:tcPr>
          <w:p w14:paraId="35690763"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94D3436"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374C1" w:rsidRPr="00D620AD" w14:paraId="63E7ADF2" w14:textId="77777777" w:rsidTr="00B07FF1">
        <w:trPr>
          <w:gridAfter w:val="1"/>
          <w:wAfter w:w="10" w:type="dxa"/>
          <w:trHeight w:val="113"/>
          <w:jc w:val="center"/>
        </w:trPr>
        <w:tc>
          <w:tcPr>
            <w:tcW w:w="7016" w:type="dxa"/>
            <w:gridSpan w:val="9"/>
          </w:tcPr>
          <w:p w14:paraId="355F683D"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r w:rsidRPr="00CE54B4">
              <w:rPr>
                <w:rFonts w:ascii="Calibri Light" w:hAnsi="Calibri Light" w:cs="Calibri Light"/>
                <w:sz w:val="22"/>
                <w:szCs w:val="22"/>
                <w:lang w:val="en-GB" w:eastAsia="en-US"/>
              </w:rPr>
              <w:t>Tourism in South Australia. (2009). Your guide to developing tourism products &amp; experiences.</w:t>
            </w:r>
          </w:p>
        </w:tc>
        <w:tc>
          <w:tcPr>
            <w:tcW w:w="1276" w:type="dxa"/>
            <w:gridSpan w:val="2"/>
            <w:vAlign w:val="center"/>
          </w:tcPr>
          <w:p w14:paraId="282EBFC8"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24802A68"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374C1" w:rsidRPr="00D620AD" w14:paraId="0F8A116E" w14:textId="77777777" w:rsidTr="00B07FF1">
        <w:trPr>
          <w:gridAfter w:val="1"/>
          <w:wAfter w:w="10" w:type="dxa"/>
          <w:trHeight w:val="113"/>
          <w:jc w:val="center"/>
        </w:trPr>
        <w:tc>
          <w:tcPr>
            <w:tcW w:w="7016" w:type="dxa"/>
            <w:gridSpan w:val="9"/>
          </w:tcPr>
          <w:p w14:paraId="4A0918C5"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r w:rsidRPr="00CE54B4">
              <w:rPr>
                <w:rFonts w:ascii="Calibri Light" w:hAnsi="Calibri Light" w:cs="Calibri Light"/>
                <w:sz w:val="22"/>
                <w:szCs w:val="22"/>
                <w:lang w:val="en-GB" w:eastAsia="en-US"/>
              </w:rPr>
              <w:t>Tung, V. W. S. y Ritchie, J. R. B. (2011). Exploring the essence of memorable tourism experiences. Annals of Tourism Research, 38(4), 1367-1386.</w:t>
            </w:r>
          </w:p>
        </w:tc>
        <w:tc>
          <w:tcPr>
            <w:tcW w:w="1276" w:type="dxa"/>
            <w:gridSpan w:val="2"/>
            <w:vAlign w:val="center"/>
          </w:tcPr>
          <w:p w14:paraId="5A082112"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04E991C6"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374C1" w:rsidRPr="00D620AD" w14:paraId="181EA554" w14:textId="77777777" w:rsidTr="00B07FF1">
        <w:trPr>
          <w:gridAfter w:val="1"/>
          <w:wAfter w:w="10" w:type="dxa"/>
          <w:trHeight w:val="113"/>
          <w:jc w:val="center"/>
        </w:trPr>
        <w:tc>
          <w:tcPr>
            <w:tcW w:w="7016" w:type="dxa"/>
            <w:gridSpan w:val="9"/>
          </w:tcPr>
          <w:p w14:paraId="3ECB5ACA" w14:textId="77777777" w:rsidR="00D374C1" w:rsidRPr="00CE54B4" w:rsidRDefault="00D374C1" w:rsidP="00D374C1">
            <w:pPr>
              <w:numPr>
                <w:ilvl w:val="0"/>
                <w:numId w:val="10"/>
              </w:numPr>
              <w:spacing w:after="160" w:line="259" w:lineRule="auto"/>
              <w:contextualSpacing/>
              <w:jc w:val="both"/>
              <w:rPr>
                <w:rFonts w:ascii="Calibri Light" w:hAnsi="Calibri Light" w:cs="Calibri Light"/>
                <w:sz w:val="22"/>
                <w:szCs w:val="22"/>
                <w:lang w:eastAsia="en-US"/>
              </w:rPr>
            </w:pPr>
            <w:r w:rsidRPr="00CE54B4">
              <w:rPr>
                <w:rFonts w:ascii="Calibri Light" w:hAnsi="Calibri Light" w:cs="Calibri Light"/>
                <w:sz w:val="22"/>
                <w:szCs w:val="22"/>
                <w:lang w:eastAsia="en-US"/>
              </w:rPr>
              <w:t xml:space="preserve">Loeffler B. y Church, B. (2015). The experience: The 5 principles of Disney service and relationship excellence. </w:t>
            </w:r>
            <w:r w:rsidRPr="00CE54B4">
              <w:rPr>
                <w:rFonts w:ascii="Calibri Light" w:hAnsi="Calibri Light" w:cs="Calibri Light"/>
                <w:sz w:val="22"/>
                <w:szCs w:val="22"/>
                <w:lang w:val="es-ES" w:eastAsia="en-US"/>
              </w:rPr>
              <w:t>Wiley Ed.</w:t>
            </w:r>
          </w:p>
        </w:tc>
        <w:tc>
          <w:tcPr>
            <w:tcW w:w="1276" w:type="dxa"/>
            <w:gridSpan w:val="2"/>
            <w:vAlign w:val="center"/>
          </w:tcPr>
          <w:p w14:paraId="1A66C935"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7441B737" w14:textId="77777777" w:rsidR="00D374C1" w:rsidRPr="00D620AD" w:rsidRDefault="00D374C1"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374C1" w:rsidRPr="00CE54B4" w14:paraId="62DEC87D" w14:textId="77777777" w:rsidTr="00B07FF1">
        <w:trPr>
          <w:gridAfter w:val="1"/>
          <w:wAfter w:w="10" w:type="dxa"/>
          <w:trHeight w:val="432"/>
          <w:jc w:val="center"/>
        </w:trPr>
        <w:tc>
          <w:tcPr>
            <w:tcW w:w="9608" w:type="dxa"/>
            <w:gridSpan w:val="13"/>
            <w:vAlign w:val="center"/>
          </w:tcPr>
          <w:p w14:paraId="6AB9542A" w14:textId="77777777" w:rsidR="00D374C1" w:rsidRPr="00CE54B4" w:rsidRDefault="00D374C1"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 Quality monitoring methods that ensure the acquisition of exit knowledge, skills and competences</w:t>
            </w:r>
          </w:p>
        </w:tc>
      </w:tr>
      <w:tr w:rsidR="00D374C1" w:rsidRPr="00CE54B4" w14:paraId="7D6516B0" w14:textId="77777777" w:rsidTr="00B07FF1">
        <w:trPr>
          <w:gridAfter w:val="1"/>
          <w:wAfter w:w="10" w:type="dxa"/>
          <w:trHeight w:val="432"/>
          <w:jc w:val="center"/>
        </w:trPr>
        <w:tc>
          <w:tcPr>
            <w:tcW w:w="9608" w:type="dxa"/>
            <w:gridSpan w:val="13"/>
            <w:vAlign w:val="center"/>
          </w:tcPr>
          <w:p w14:paraId="17BE5F92" w14:textId="77777777" w:rsidR="00D374C1" w:rsidRPr="00CE54B4" w:rsidRDefault="00D374C1"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000000"/>
                <w:sz w:val="22"/>
                <w:szCs w:val="22"/>
                <w:lang w:val="en-GB" w:eastAsia="en-US"/>
              </w:rPr>
              <w:t xml:space="preserve">The quality of the programme and the performance of the teaching process will be evaluated in accordance with the general act of University of </w:t>
            </w:r>
            <w:proofErr w:type="gramStart"/>
            <w:r w:rsidRPr="00CE54B4">
              <w:rPr>
                <w:rFonts w:ascii="Calibri Light" w:hAnsi="Calibri Light" w:cs="Calibri Light"/>
                <w:color w:val="000000"/>
                <w:sz w:val="22"/>
                <w:szCs w:val="22"/>
                <w:lang w:val="en-GB" w:eastAsia="en-US"/>
              </w:rPr>
              <w:t>Girona  and</w:t>
            </w:r>
            <w:proofErr w:type="gramEnd"/>
            <w:r w:rsidRPr="00CE54B4">
              <w:rPr>
                <w:rFonts w:ascii="Calibri Light" w:hAnsi="Calibri Light" w:cs="Calibri Light"/>
                <w:color w:val="000000"/>
                <w:sz w:val="22"/>
                <w:szCs w:val="22"/>
                <w:lang w:val="en-GB" w:eastAsia="en-US"/>
              </w:rPr>
              <w:t xml:space="preserve"> quality assessment procedure of Master of Sustainable Outdoor Hospitality Management.</w:t>
            </w:r>
          </w:p>
        </w:tc>
      </w:tr>
    </w:tbl>
    <w:p w14:paraId="3D1E2E05" w14:textId="77777777" w:rsidR="00AB0EF0" w:rsidRDefault="00AB0EF0"/>
    <w:sectPr w:rsidR="00AB0EF0" w:rsidSect="006E1A69">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2B94" w14:textId="77777777" w:rsidR="001A1E69" w:rsidRDefault="001A1E69" w:rsidP="0056274A">
      <w:r>
        <w:separator/>
      </w:r>
    </w:p>
  </w:endnote>
  <w:endnote w:type="continuationSeparator" w:id="0">
    <w:p w14:paraId="7553AABC" w14:textId="77777777" w:rsidR="001A1E69" w:rsidRDefault="001A1E69" w:rsidP="0056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8BB" w14:textId="77777777" w:rsidR="001A1E69" w:rsidRDefault="001A1E69" w:rsidP="0056274A">
      <w:r>
        <w:separator/>
      </w:r>
    </w:p>
  </w:footnote>
  <w:footnote w:type="continuationSeparator" w:id="0">
    <w:p w14:paraId="7CCC559B" w14:textId="77777777" w:rsidR="001A1E69" w:rsidRDefault="001A1E69" w:rsidP="0056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D65" w14:textId="77777777" w:rsidR="0056274A" w:rsidRDefault="0056274A" w:rsidP="0056274A">
    <w:pPr>
      <w:pStyle w:val="Zaglavlje"/>
    </w:pPr>
  </w:p>
  <w:tbl>
    <w:tblPr>
      <w:tblW w:w="0" w:type="auto"/>
      <w:tblLook w:val="04A0" w:firstRow="1" w:lastRow="0" w:firstColumn="1" w:lastColumn="0" w:noHBand="0" w:noVBand="1"/>
    </w:tblPr>
    <w:tblGrid>
      <w:gridCol w:w="4704"/>
      <w:gridCol w:w="4702"/>
    </w:tblGrid>
    <w:tr w:rsidR="0056274A" w:rsidRPr="00E85EDF" w14:paraId="2E531F8D" w14:textId="77777777" w:rsidTr="00B07FF1">
      <w:tc>
        <w:tcPr>
          <w:tcW w:w="4984" w:type="dxa"/>
          <w:shd w:val="clear" w:color="auto" w:fill="auto"/>
        </w:tcPr>
        <w:p w14:paraId="27981559" w14:textId="46B8CE14" w:rsidR="0056274A" w:rsidRPr="00E85EDF" w:rsidRDefault="0056274A" w:rsidP="0056274A">
          <w:pPr>
            <w:tabs>
              <w:tab w:val="center" w:pos="4320"/>
              <w:tab w:val="right" w:pos="8640"/>
            </w:tabs>
          </w:pPr>
          <w:r w:rsidRPr="00E85EDF">
            <w:rPr>
              <w:noProof/>
            </w:rPr>
            <w:drawing>
              <wp:inline distT="0" distB="0" distL="0" distR="0" wp14:anchorId="12DB3AC5" wp14:editId="7E34B2B5">
                <wp:extent cx="727710"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0090"/>
                        </a:xfrm>
                        <a:prstGeom prst="rect">
                          <a:avLst/>
                        </a:prstGeom>
                        <a:noFill/>
                      </pic:spPr>
                    </pic:pic>
                  </a:graphicData>
                </a:graphic>
              </wp:inline>
            </w:drawing>
          </w:r>
        </w:p>
      </w:tc>
      <w:tc>
        <w:tcPr>
          <w:tcW w:w="4984" w:type="dxa"/>
          <w:shd w:val="clear" w:color="auto" w:fill="auto"/>
        </w:tcPr>
        <w:p w14:paraId="1077C004" w14:textId="77777777" w:rsidR="0056274A" w:rsidRPr="00E85EDF" w:rsidRDefault="0056274A" w:rsidP="0056274A">
          <w:pPr>
            <w:spacing w:after="80"/>
            <w:jc w:val="right"/>
            <w:rPr>
              <w:rFonts w:ascii="Calibri Light" w:hAnsi="Calibri Light"/>
              <w:b/>
              <w:i/>
              <w:color w:val="000000"/>
              <w:sz w:val="22"/>
              <w:szCs w:val="22"/>
              <w:lang w:val="hr-HR"/>
            </w:rPr>
          </w:pPr>
          <w:r w:rsidRPr="00E85EDF">
            <w:rPr>
              <w:rFonts w:ascii="Calibri Light" w:hAnsi="Calibri Light"/>
              <w:b/>
              <w:i/>
              <w:color w:val="000000"/>
              <w:sz w:val="22"/>
              <w:szCs w:val="22"/>
              <w:lang w:val="hr-HR"/>
            </w:rPr>
            <w:t xml:space="preserve">Sveučilište u Rijeci • University </w:t>
          </w:r>
          <w:proofErr w:type="spellStart"/>
          <w:r w:rsidRPr="00E85EDF">
            <w:rPr>
              <w:rFonts w:ascii="Calibri Light" w:hAnsi="Calibri Light"/>
              <w:b/>
              <w:i/>
              <w:color w:val="000000"/>
              <w:sz w:val="22"/>
              <w:szCs w:val="22"/>
              <w:lang w:val="hr-HR"/>
            </w:rPr>
            <w:t>of</w:t>
          </w:r>
          <w:proofErr w:type="spellEnd"/>
          <w:r w:rsidRPr="00E85EDF">
            <w:rPr>
              <w:rFonts w:ascii="Calibri Light" w:hAnsi="Calibri Light"/>
              <w:b/>
              <w:i/>
              <w:color w:val="000000"/>
              <w:sz w:val="22"/>
              <w:szCs w:val="22"/>
              <w:lang w:val="hr-HR"/>
            </w:rPr>
            <w:t xml:space="preserve"> Rijeka</w:t>
          </w:r>
        </w:p>
        <w:p w14:paraId="5D0E1445"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Trg braće Mažuranića 10 • 51 000 Rijeka • Croatia</w:t>
          </w:r>
        </w:p>
        <w:p w14:paraId="002C8B77"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 +385 (0)51 406 500 • F: +385 (0)51 406 588</w:t>
          </w:r>
        </w:p>
        <w:p w14:paraId="47EEF307"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W: www.uniri.hr</w:t>
          </w:r>
        </w:p>
        <w:p w14:paraId="34EE201F"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E: ured@uniri.hr</w:t>
          </w:r>
        </w:p>
      </w:tc>
    </w:tr>
  </w:tbl>
  <w:p w14:paraId="420B6EB7" w14:textId="77777777" w:rsidR="0056274A" w:rsidRPr="0056274A" w:rsidRDefault="0056274A" w:rsidP="005627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7EAA"/>
    <w:multiLevelType w:val="hybridMultilevel"/>
    <w:tmpl w:val="0D62D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1C5AD3"/>
    <w:multiLevelType w:val="hybridMultilevel"/>
    <w:tmpl w:val="D97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A5796"/>
    <w:multiLevelType w:val="hybridMultilevel"/>
    <w:tmpl w:val="C652CAC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560E5"/>
    <w:multiLevelType w:val="multilevel"/>
    <w:tmpl w:val="E9F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A7F63"/>
    <w:multiLevelType w:val="hybridMultilevel"/>
    <w:tmpl w:val="9D9A8A1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F6D87"/>
    <w:multiLevelType w:val="hybridMultilevel"/>
    <w:tmpl w:val="8E8E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B48FC"/>
    <w:multiLevelType w:val="hybridMultilevel"/>
    <w:tmpl w:val="638EA042"/>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25F95"/>
    <w:multiLevelType w:val="multilevel"/>
    <w:tmpl w:val="5C2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F42F1"/>
    <w:multiLevelType w:val="multilevel"/>
    <w:tmpl w:val="AAF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84D37"/>
    <w:multiLevelType w:val="hybridMultilevel"/>
    <w:tmpl w:val="1688AC76"/>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668CE"/>
    <w:multiLevelType w:val="hybridMultilevel"/>
    <w:tmpl w:val="ABC6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2"/>
  </w:num>
  <w:num w:numId="6">
    <w:abstractNumId w:val="1"/>
  </w:num>
  <w:num w:numId="7">
    <w:abstractNumId w:val="8"/>
  </w:num>
  <w:num w:numId="8">
    <w:abstractNumId w:val="9"/>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A"/>
    <w:rsid w:val="0017055B"/>
    <w:rsid w:val="001A1E69"/>
    <w:rsid w:val="004F78D9"/>
    <w:rsid w:val="0056274A"/>
    <w:rsid w:val="0056302C"/>
    <w:rsid w:val="005F5CA8"/>
    <w:rsid w:val="006E1A69"/>
    <w:rsid w:val="007E2CB8"/>
    <w:rsid w:val="00AB0EF0"/>
    <w:rsid w:val="00BB799E"/>
    <w:rsid w:val="00BE08D2"/>
    <w:rsid w:val="00C97247"/>
    <w:rsid w:val="00D374C1"/>
    <w:rsid w:val="00EC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F60C"/>
  <w15:chartTrackingRefBased/>
  <w15:docId w15:val="{8FFC898B-56BD-4307-B81B-7200A28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4A"/>
    <w:pPr>
      <w:spacing w:after="0" w:line="240" w:lineRule="auto"/>
    </w:pPr>
    <w:rPr>
      <w:rFonts w:ascii="Times New Roman" w:eastAsia="Times New Roman" w:hAnsi="Times New Roman" w:cs="Times New Roman"/>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6274A"/>
    <w:pPr>
      <w:tabs>
        <w:tab w:val="center" w:pos="4536"/>
        <w:tab w:val="right" w:pos="9072"/>
      </w:tabs>
    </w:pPr>
  </w:style>
  <w:style w:type="character" w:customStyle="1" w:styleId="ZaglavljeChar">
    <w:name w:val="Zaglavlje Char"/>
    <w:basedOn w:val="Zadanifontodlomka"/>
    <w:link w:val="Zaglavlje"/>
    <w:uiPriority w:val="99"/>
    <w:rsid w:val="0056274A"/>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56274A"/>
    <w:pPr>
      <w:tabs>
        <w:tab w:val="center" w:pos="4536"/>
        <w:tab w:val="right" w:pos="9072"/>
      </w:tabs>
    </w:pPr>
  </w:style>
  <w:style w:type="character" w:customStyle="1" w:styleId="PodnojeChar">
    <w:name w:val="Podnožje Char"/>
    <w:basedOn w:val="Zadanifontodlomka"/>
    <w:link w:val="Podnoje"/>
    <w:uiPriority w:val="99"/>
    <w:rsid w:val="0056274A"/>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scovery.udg.edu/iii/encore/record/C__Rb1114051?lang=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Lasinger Silađev</dc:creator>
  <cp:keywords/>
  <dc:description/>
  <cp:lastModifiedBy>Jasna Lasinger Silađev</cp:lastModifiedBy>
  <cp:revision>2</cp:revision>
  <dcterms:created xsi:type="dcterms:W3CDTF">2024-08-30T11:55:00Z</dcterms:created>
  <dcterms:modified xsi:type="dcterms:W3CDTF">2024-08-30T11:55:00Z</dcterms:modified>
</cp:coreProperties>
</file>