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14:paraId="56E939CC" w14:textId="2428CDE5"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4B15E0">
        <w:rPr>
          <w:rFonts w:ascii="Verdana" w:hAnsi="Verdana" w:cs="Arial"/>
          <w:b/>
          <w:color w:val="002060"/>
          <w:sz w:val="36"/>
          <w:szCs w:val="36"/>
          <w:lang w:val="en-GB"/>
        </w:rPr>
        <w:t>/Researching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6053A554" w14:textId="5CBF76EF" w:rsidR="004B15E0"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w:t>
      </w:r>
      <w:proofErr w:type="spellStart"/>
      <w:r w:rsidR="004B15E0" w:rsidRPr="00440588">
        <w:rPr>
          <w:rFonts w:ascii="Verdana" w:hAnsi="Verdana" w:cs="Calibri"/>
          <w:u w:val="single"/>
          <w:lang w:val="en-GB"/>
        </w:rPr>
        <w:t>uninterupted</w:t>
      </w:r>
      <w:proofErr w:type="spellEnd"/>
      <w:r w:rsidR="004B15E0" w:rsidRPr="00440588">
        <w:rPr>
          <w:rFonts w:ascii="Verdana" w:hAnsi="Verdana" w:cs="Calibri"/>
          <w:u w:val="single"/>
          <w:lang w:val="en-GB"/>
        </w:rPr>
        <w:t xml:space="preserve"> </w:t>
      </w:r>
      <w:r w:rsidRPr="00440588">
        <w:rPr>
          <w:rFonts w:ascii="Verdana" w:hAnsi="Verdana" w:cs="Calibri"/>
          <w:u w:val="single"/>
          <w:lang w:val="en-GB"/>
        </w:rPr>
        <w:t>teaching</w:t>
      </w:r>
      <w:r w:rsidR="004B15E0" w:rsidRPr="00440588">
        <w:rPr>
          <w:rFonts w:ascii="Verdana" w:hAnsi="Verdana" w:cs="Calibri"/>
          <w:u w:val="single"/>
          <w:lang w:val="en-GB"/>
        </w:rPr>
        <w:t>/research</w:t>
      </w:r>
      <w:r w:rsidRPr="00440588">
        <w:rPr>
          <w:rFonts w:ascii="Verdana" w:hAnsi="Verdana" w:cs="Calibri"/>
          <w:color w:val="FF0000"/>
          <w:u w:val="single"/>
          <w:lang w:val="en-GB"/>
        </w:rPr>
        <w:t xml:space="preserve"> </w:t>
      </w:r>
      <w:r w:rsidRPr="00440588">
        <w:rPr>
          <w:rFonts w:ascii="Verdana" w:hAnsi="Verdana" w:cs="Calibri"/>
          <w:u w:val="single"/>
          <w:lang w:val="en-GB"/>
        </w:rPr>
        <w:t>activity</w:t>
      </w:r>
      <w:r w:rsidRPr="00490F95">
        <w:rPr>
          <w:rFonts w:ascii="Verdana" w:hAnsi="Verdana" w:cs="Calibri"/>
          <w:lang w:val="en-GB"/>
        </w:rPr>
        <w:t xml:space="preserve">: </w:t>
      </w:r>
    </w:p>
    <w:p w14:paraId="2A068534" w14:textId="03FA80D4" w:rsidR="00252D45" w:rsidRPr="00490F95" w:rsidRDefault="00252D45" w:rsidP="00B223B0">
      <w:pPr>
        <w:pStyle w:val="CommentText"/>
        <w:tabs>
          <w:tab w:val="left" w:pos="2552"/>
          <w:tab w:val="left" w:pos="3686"/>
          <w:tab w:val="left" w:pos="5954"/>
        </w:tabs>
        <w:spacing w:after="0"/>
        <w:rPr>
          <w:rFonts w:ascii="Verdana" w:hAnsi="Verdana" w:cs="Calibri"/>
          <w:lang w:val="en-GB"/>
        </w:rPr>
      </w:pPr>
      <w:proofErr w:type="gramStart"/>
      <w:r w:rsidRPr="00490F95">
        <w:rPr>
          <w:rFonts w:ascii="Verdana" w:hAnsi="Verdana" w:cs="Calibri"/>
          <w:lang w:val="en-GB"/>
        </w:rPr>
        <w:t>from</w:t>
      </w:r>
      <w:proofErr w:type="gramEnd"/>
      <w:r w:rsidRPr="00490F95">
        <w:rPr>
          <w:rFonts w:ascii="Verdana" w:hAnsi="Verdana" w:cs="Calibri"/>
          <w:lang w:val="en-GB"/>
        </w:rPr>
        <w:t xml:space="preserve">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38428C7C"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7FED2F4D"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The</w:t>
      </w:r>
      <w:r w:rsidR="00153B61">
        <w:rPr>
          <w:rFonts w:ascii="Verdana" w:hAnsi="Verdana" w:cs="Arial"/>
          <w:b/>
          <w:color w:val="002060"/>
          <w:szCs w:val="24"/>
          <w:lang w:val="en-GB"/>
        </w:rPr>
        <w:t xml:space="preserve">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02B42C4E"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proofErr w:type="spellStart"/>
      <w:r w:rsidRPr="00A22108">
        <w:rPr>
          <w:rFonts w:ascii="Verdana" w:hAnsi="Verdana" w:cs="Arial"/>
          <w:b/>
          <w:color w:val="002060"/>
          <w:szCs w:val="24"/>
          <w:lang w:val="en-GB"/>
        </w:rPr>
        <w:t>Institutio</w:t>
      </w:r>
      <w:proofErr w:type="spellEnd"/>
      <w:r w:rsidR="004B15E0">
        <w:rPr>
          <w:rFonts w:ascii="Verdana" w:hAnsi="Verdana" w:cs="Arial"/>
          <w:b/>
          <w:color w:val="002060"/>
          <w:szCs w:val="24"/>
          <w:lang w:val="is-IS"/>
        </w:rPr>
        <w:t>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551458EB"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4"/>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5"/>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D" w14:textId="77777777" w:rsidR="00F8532D" w:rsidRPr="00474BE2" w:rsidRDefault="00F8532D"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F" w14:textId="7B0AFF86" w:rsidR="00F8532D" w:rsidRPr="005E466D" w:rsidRDefault="00F8532D" w:rsidP="00B223B0">
            <w:pPr>
              <w:shd w:val="clear" w:color="auto" w:fill="FFFFFF"/>
              <w:spacing w:after="0"/>
              <w:ind w:right="-993"/>
              <w:jc w:val="left"/>
              <w:rPr>
                <w:rFonts w:ascii="Verdana" w:hAnsi="Verdana" w:cs="Arial"/>
                <w:sz w:val="20"/>
                <w:lang w:val="en-GB"/>
              </w:rPr>
            </w:pPr>
          </w:p>
        </w:tc>
        <w:tc>
          <w:tcPr>
            <w:tcW w:w="2228" w:type="dxa"/>
            <w:shd w:val="clear" w:color="auto" w:fill="FFFFFF"/>
          </w:tcPr>
          <w:p w14:paraId="56E93A00" w14:textId="77777777" w:rsidR="00F8532D" w:rsidRPr="005E466D" w:rsidRDefault="00F8532D" w:rsidP="00B223B0">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F2307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F2307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5B6B16F7" w:rsidR="00A75662" w:rsidRPr="0068199E" w:rsidRDefault="0068199E" w:rsidP="0068199E">
            <w:pPr>
              <w:shd w:val="clear" w:color="auto" w:fill="FFFFFF"/>
              <w:spacing w:after="0"/>
              <w:ind w:right="-993"/>
              <w:jc w:val="left"/>
              <w:rPr>
                <w:rFonts w:ascii="Verdana" w:hAnsi="Verdana" w:cs="Arial"/>
                <w:sz w:val="20"/>
                <w:lang w:val="en-GB"/>
              </w:rPr>
            </w:pPr>
            <w:r w:rsidRPr="0068199E">
              <w:rPr>
                <w:rFonts w:ascii="Verdana" w:hAnsi="Verdana" w:cs="Arial"/>
                <w:sz w:val="20"/>
                <w:lang w:val="en-GB"/>
              </w:rPr>
              <w:t>University of Rijeka</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16140051" w14:textId="77777777" w:rsidR="0068199E" w:rsidRDefault="0068199E" w:rsidP="0068199E">
            <w:pPr>
              <w:shd w:val="clear" w:color="auto" w:fill="FFFFFF"/>
              <w:spacing w:after="0"/>
              <w:ind w:right="-993"/>
              <w:jc w:val="left"/>
              <w:rPr>
                <w:rFonts w:ascii="Verdana" w:hAnsi="Verdana" w:cs="Arial"/>
                <w:sz w:val="20"/>
                <w:lang w:val="en-GB"/>
              </w:rPr>
            </w:pPr>
            <w:r w:rsidRPr="0068199E">
              <w:rPr>
                <w:rFonts w:ascii="Verdana" w:hAnsi="Verdana" w:cs="Arial"/>
                <w:sz w:val="20"/>
                <w:lang w:val="en-GB"/>
              </w:rPr>
              <w:t>Faculty of Tourism</w:t>
            </w:r>
          </w:p>
          <w:p w14:paraId="3B53A95E" w14:textId="77777777" w:rsidR="0068199E" w:rsidRDefault="0068199E" w:rsidP="0068199E">
            <w:pPr>
              <w:shd w:val="clear" w:color="auto" w:fill="FFFFFF"/>
              <w:spacing w:after="0"/>
              <w:ind w:right="-993"/>
              <w:jc w:val="left"/>
              <w:rPr>
                <w:rFonts w:ascii="Verdana" w:hAnsi="Verdana" w:cs="Arial"/>
                <w:sz w:val="20"/>
                <w:lang w:val="en-GB"/>
              </w:rPr>
            </w:pPr>
            <w:r w:rsidRPr="0068199E">
              <w:rPr>
                <w:rFonts w:ascii="Verdana" w:hAnsi="Verdana" w:cs="Arial"/>
                <w:sz w:val="20"/>
                <w:lang w:val="en-GB"/>
              </w:rPr>
              <w:t xml:space="preserve">and Hospitality </w:t>
            </w:r>
          </w:p>
          <w:p w14:paraId="56E93A09" w14:textId="13955AC3" w:rsidR="00A75662" w:rsidRPr="0068199E" w:rsidRDefault="0068199E" w:rsidP="0068199E">
            <w:pPr>
              <w:shd w:val="clear" w:color="auto" w:fill="FFFFFF"/>
              <w:spacing w:after="0"/>
              <w:ind w:right="-993"/>
              <w:jc w:val="left"/>
              <w:rPr>
                <w:rFonts w:ascii="Verdana" w:hAnsi="Verdana" w:cs="Arial"/>
                <w:sz w:val="20"/>
                <w:lang w:val="en-GB"/>
              </w:rPr>
            </w:pPr>
            <w:r w:rsidRPr="0068199E">
              <w:rPr>
                <w:rFonts w:ascii="Verdana" w:hAnsi="Verdana" w:cs="Arial"/>
                <w:sz w:val="20"/>
                <w:lang w:val="en-GB"/>
              </w:rPr>
              <w:t>Management</w:t>
            </w: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9541927" w:rsidR="00A75662" w:rsidRPr="0068199E" w:rsidRDefault="0068199E" w:rsidP="0068199E">
            <w:pPr>
              <w:shd w:val="clear" w:color="auto" w:fill="FFFFFF"/>
              <w:spacing w:after="0"/>
              <w:ind w:right="-993"/>
              <w:jc w:val="left"/>
              <w:rPr>
                <w:rFonts w:ascii="Verdana" w:hAnsi="Verdana" w:cs="Arial"/>
                <w:sz w:val="20"/>
                <w:lang w:val="en-GB"/>
              </w:rPr>
            </w:pPr>
            <w:r>
              <w:rPr>
                <w:rFonts w:ascii="Verdana" w:hAnsi="Verdana" w:cs="Arial"/>
                <w:sz w:val="20"/>
                <w:lang w:val="en-GB"/>
              </w:rPr>
              <w:t>/</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68199E" w:rsidRDefault="00A75662" w:rsidP="0068199E">
            <w:pPr>
              <w:shd w:val="clear" w:color="auto" w:fill="FFFFFF"/>
              <w:spacing w:after="0"/>
              <w:ind w:right="-993"/>
              <w:jc w:val="left"/>
              <w:rPr>
                <w:rFonts w:ascii="Verdana" w:hAnsi="Verdana" w:cs="Arial"/>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24ED8C85" w14:textId="77777777" w:rsidR="0068199E" w:rsidRDefault="0068199E" w:rsidP="0068199E">
            <w:pPr>
              <w:shd w:val="clear" w:color="auto" w:fill="FFFFFF"/>
              <w:spacing w:after="0"/>
              <w:ind w:right="-993"/>
              <w:jc w:val="left"/>
              <w:rPr>
                <w:rFonts w:ascii="Verdana" w:hAnsi="Verdana" w:cs="Arial"/>
                <w:sz w:val="20"/>
                <w:lang w:val="en-GB"/>
              </w:rPr>
            </w:pPr>
            <w:proofErr w:type="spellStart"/>
            <w:r>
              <w:rPr>
                <w:rFonts w:ascii="Verdana" w:hAnsi="Verdana" w:cs="Arial"/>
                <w:sz w:val="20"/>
                <w:lang w:val="en-GB"/>
              </w:rPr>
              <w:t>Primorska</w:t>
            </w:r>
            <w:proofErr w:type="spellEnd"/>
            <w:r>
              <w:rPr>
                <w:rFonts w:ascii="Verdana" w:hAnsi="Verdana" w:cs="Arial"/>
                <w:sz w:val="20"/>
                <w:lang w:val="en-GB"/>
              </w:rPr>
              <w:t xml:space="preserve"> 42, </w:t>
            </w:r>
          </w:p>
          <w:p w14:paraId="56E93A13" w14:textId="48348536" w:rsidR="007967A9" w:rsidRPr="0068199E" w:rsidRDefault="0068199E" w:rsidP="0068199E">
            <w:pPr>
              <w:shd w:val="clear" w:color="auto" w:fill="FFFFFF"/>
              <w:spacing w:after="0"/>
              <w:ind w:right="-993"/>
              <w:jc w:val="left"/>
              <w:rPr>
                <w:rFonts w:ascii="Verdana" w:hAnsi="Verdana" w:cs="Arial"/>
                <w:sz w:val="20"/>
                <w:lang w:val="en-GB"/>
              </w:rPr>
            </w:pPr>
            <w:r>
              <w:rPr>
                <w:rFonts w:ascii="Verdana" w:hAnsi="Verdana" w:cs="Arial"/>
                <w:sz w:val="20"/>
                <w:lang w:val="en-GB"/>
              </w:rPr>
              <w:t xml:space="preserve">Hr – 51410 </w:t>
            </w:r>
            <w:proofErr w:type="spellStart"/>
            <w:r>
              <w:rPr>
                <w:rFonts w:ascii="Verdana" w:hAnsi="Verdana" w:cs="Arial"/>
                <w:sz w:val="20"/>
                <w:lang w:val="en-GB"/>
              </w:rPr>
              <w:t>Opatija</w:t>
            </w:r>
            <w:proofErr w:type="spellEnd"/>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AC3EA19" w:rsidR="007967A9" w:rsidRPr="0068199E" w:rsidRDefault="0068199E" w:rsidP="0068199E">
            <w:pPr>
              <w:shd w:val="clear" w:color="auto" w:fill="FFFFFF"/>
              <w:spacing w:after="0"/>
              <w:ind w:right="-993"/>
              <w:jc w:val="left"/>
              <w:rPr>
                <w:rFonts w:ascii="Verdana" w:hAnsi="Verdana" w:cs="Arial"/>
                <w:sz w:val="20"/>
                <w:lang w:val="en-GB"/>
              </w:rPr>
            </w:pPr>
            <w:r>
              <w:rPr>
                <w:rFonts w:ascii="Verdana" w:hAnsi="Verdana" w:cs="Arial"/>
                <w:sz w:val="20"/>
                <w:lang w:val="en-GB"/>
              </w:rPr>
              <w:t>Croatia (385)</w:t>
            </w: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21E7399E" w14:textId="65224392" w:rsidR="007967A9" w:rsidRDefault="007967A9" w:rsidP="0068199E">
            <w:pPr>
              <w:shd w:val="clear" w:color="auto" w:fill="FFFFFF"/>
              <w:spacing w:after="0"/>
              <w:ind w:right="-993"/>
              <w:jc w:val="left"/>
              <w:rPr>
                <w:rFonts w:ascii="Verdana" w:hAnsi="Verdana" w:cs="Arial"/>
                <w:sz w:val="20"/>
                <w:lang w:val="en-GB"/>
              </w:rPr>
            </w:pPr>
          </w:p>
          <w:p w14:paraId="38FF25FF" w14:textId="77777777" w:rsidR="0068199E" w:rsidRDefault="0068199E" w:rsidP="0068199E">
            <w:pPr>
              <w:shd w:val="clear" w:color="auto" w:fill="FFFFFF"/>
              <w:spacing w:after="0"/>
              <w:ind w:right="-993"/>
              <w:jc w:val="left"/>
              <w:rPr>
                <w:rFonts w:ascii="Verdana" w:hAnsi="Verdana" w:cs="Arial"/>
                <w:sz w:val="20"/>
                <w:lang w:val="en-GB"/>
              </w:rPr>
            </w:pPr>
            <w:r w:rsidRPr="0068199E">
              <w:rPr>
                <w:rFonts w:ascii="Verdana" w:hAnsi="Verdana" w:cs="Arial"/>
                <w:sz w:val="20"/>
                <w:lang w:val="en-GB"/>
              </w:rPr>
              <w:t xml:space="preserve">Vice Dean for </w:t>
            </w:r>
          </w:p>
          <w:p w14:paraId="49D680D2" w14:textId="77777777" w:rsidR="0068199E" w:rsidRDefault="0068199E" w:rsidP="0068199E">
            <w:pPr>
              <w:shd w:val="clear" w:color="auto" w:fill="FFFFFF"/>
              <w:spacing w:after="0"/>
              <w:ind w:right="-993"/>
              <w:jc w:val="left"/>
              <w:rPr>
                <w:rFonts w:ascii="Verdana" w:hAnsi="Verdana" w:cs="Arial"/>
                <w:sz w:val="20"/>
                <w:lang w:val="en-GB"/>
              </w:rPr>
            </w:pPr>
            <w:r w:rsidRPr="0068199E">
              <w:rPr>
                <w:rFonts w:ascii="Verdana" w:hAnsi="Verdana" w:cs="Arial"/>
                <w:sz w:val="20"/>
                <w:lang w:val="en-GB"/>
              </w:rPr>
              <w:t xml:space="preserve">Science and </w:t>
            </w:r>
          </w:p>
          <w:p w14:paraId="56E93A18" w14:textId="4518D7F9" w:rsidR="0068199E" w:rsidRPr="00782942" w:rsidRDefault="0068199E" w:rsidP="0068199E">
            <w:pPr>
              <w:shd w:val="clear" w:color="auto" w:fill="FFFFFF"/>
              <w:spacing w:after="0"/>
              <w:ind w:right="-993"/>
              <w:jc w:val="left"/>
              <w:rPr>
                <w:rFonts w:ascii="Verdana" w:hAnsi="Verdana" w:cs="Arial"/>
                <w:sz w:val="20"/>
                <w:lang w:val="en-GB"/>
              </w:rPr>
            </w:pPr>
            <w:r w:rsidRPr="0068199E">
              <w:rPr>
                <w:rFonts w:ascii="Verdana" w:hAnsi="Verdana" w:cs="Arial"/>
                <w:sz w:val="20"/>
                <w:lang w:val="en-GB"/>
              </w:rPr>
              <w:t xml:space="preserve">Professional </w:t>
            </w:r>
            <w:proofErr w:type="spellStart"/>
            <w:r w:rsidRPr="0068199E">
              <w:rPr>
                <w:rFonts w:ascii="Verdana" w:hAnsi="Verdana" w:cs="Arial"/>
                <w:sz w:val="20"/>
                <w:lang w:val="en-GB"/>
              </w:rPr>
              <w:t>Activitie</w:t>
            </w:r>
            <w:proofErr w:type="spellEnd"/>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68199E" w:rsidRDefault="007967A9" w:rsidP="0068199E">
            <w:pPr>
              <w:shd w:val="clear" w:color="auto" w:fill="FFFFFF"/>
              <w:spacing w:after="0"/>
              <w:ind w:right="-993"/>
              <w:jc w:val="left"/>
              <w:rPr>
                <w:rFonts w:ascii="Verdana" w:hAnsi="Verdana" w:cs="Arial"/>
                <w:sz w:val="20"/>
                <w:lang w:val="en-GB"/>
              </w:rPr>
            </w:pPr>
          </w:p>
        </w:tc>
      </w:tr>
    </w:tbl>
    <w:p w14:paraId="2FFD8109" w14:textId="3E9A2370" w:rsidR="00D2071E" w:rsidRPr="00A941C9" w:rsidRDefault="00D2071E" w:rsidP="007967A9">
      <w:pPr>
        <w:pStyle w:val="Heading4"/>
        <w:keepNext w:val="0"/>
        <w:numPr>
          <w:ilvl w:val="0"/>
          <w:numId w:val="0"/>
        </w:numPr>
        <w:jc w:val="left"/>
        <w:rPr>
          <w:rFonts w:ascii="Verdana" w:hAnsi="Verdana" w:cs="Arial"/>
          <w:sz w:val="20"/>
          <w:lang w:val="fr-BE"/>
        </w:rPr>
      </w:pP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004"/>
      </w:tblGrid>
      <w:tr w:rsidR="00377526" w:rsidRPr="00EF257B" w14:paraId="56E93A2E" w14:textId="77777777" w:rsidTr="00440588">
        <w:trPr>
          <w:jc w:val="center"/>
        </w:trPr>
        <w:tc>
          <w:tcPr>
            <w:tcW w:w="5000" w:type="pct"/>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1944EED8" w14:textId="77777777" w:rsidR="00377526" w:rsidRDefault="00377526" w:rsidP="00F71F07">
            <w:pPr>
              <w:spacing w:after="120"/>
              <w:rPr>
                <w:rFonts w:ascii="Verdana" w:hAnsi="Verdana" w:cs="Calibri"/>
                <w:sz w:val="20"/>
                <w:lang w:val="en-GB"/>
              </w:rPr>
            </w:pPr>
          </w:p>
          <w:p w14:paraId="56E93A2D" w14:textId="77777777" w:rsidR="00760D75" w:rsidRPr="00490F95" w:rsidRDefault="00760D75"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004"/>
      </w:tblGrid>
      <w:tr w:rsidR="00377526" w:rsidRPr="00EF257B" w14:paraId="56E93A35" w14:textId="77777777" w:rsidTr="00440588">
        <w:trPr>
          <w:jc w:val="center"/>
        </w:trPr>
        <w:tc>
          <w:tcPr>
            <w:tcW w:w="5000" w:type="pct"/>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048B8540" w14:textId="77777777" w:rsidR="00760D75" w:rsidRDefault="00760D75"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Default="00377526" w:rsidP="00C46FA7">
      <w:pPr>
        <w:keepNext/>
        <w:keepLines/>
        <w:tabs>
          <w:tab w:val="left" w:pos="426"/>
        </w:tabs>
        <w:spacing w:after="0"/>
        <w:rPr>
          <w:rFonts w:ascii="Verdana" w:hAnsi="Verdana" w:cs="Calibri"/>
          <w:b/>
          <w:color w:val="002060"/>
          <w:sz w:val="20"/>
        </w:rPr>
      </w:pPr>
    </w:p>
    <w:p w14:paraId="6435D35E" w14:textId="46D3BDA2" w:rsidR="004B15E0" w:rsidRDefault="00760D75" w:rsidP="00440588">
      <w:pPr>
        <w:pBdr>
          <w:top w:val="single" w:sz="4" w:space="1" w:color="auto"/>
          <w:left w:val="single" w:sz="4" w:space="4" w:color="auto"/>
          <w:bottom w:val="single" w:sz="4" w:space="1" w:color="auto"/>
          <w:right w:val="single" w:sz="4" w:space="4" w:color="auto"/>
        </w:pBdr>
        <w:spacing w:after="120"/>
        <w:ind w:left="-6" w:firstLine="6"/>
        <w:rPr>
          <w:rFonts w:ascii="Verdana" w:hAnsi="Verdana" w:cs="Calibri"/>
          <w:b/>
          <w:sz w:val="20"/>
          <w:lang w:val="en-GB"/>
        </w:rPr>
      </w:pPr>
      <w:r>
        <w:rPr>
          <w:rFonts w:ascii="Verdana" w:hAnsi="Verdana" w:cs="Calibri"/>
          <w:b/>
          <w:sz w:val="20"/>
          <w:lang w:val="en-GB"/>
        </w:rPr>
        <w:t xml:space="preserve">Plan of activities during mobility (Activiti </w:t>
      </w:r>
      <w:proofErr w:type="gramStart"/>
      <w:r>
        <w:rPr>
          <w:rFonts w:ascii="Verdana" w:hAnsi="Verdana" w:cs="Calibri"/>
          <w:b/>
          <w:sz w:val="20"/>
          <w:lang w:val="en-GB"/>
        </w:rPr>
        <w:t>1.,</w:t>
      </w:r>
      <w:proofErr w:type="gramEnd"/>
      <w:r>
        <w:rPr>
          <w:rFonts w:ascii="Verdana" w:hAnsi="Verdana" w:cs="Calibri"/>
          <w:b/>
          <w:sz w:val="20"/>
          <w:lang w:val="en-GB"/>
        </w:rPr>
        <w:t xml:space="preserve"> Activiti 2….)</w:t>
      </w:r>
      <w:r w:rsidR="004B15E0">
        <w:rPr>
          <w:rFonts w:ascii="Verdana" w:hAnsi="Verdana" w:cs="Calibri"/>
          <w:b/>
          <w:sz w:val="20"/>
          <w:lang w:val="en-GB"/>
        </w:rPr>
        <w:t>:</w:t>
      </w:r>
    </w:p>
    <w:p w14:paraId="4B9BF84A" w14:textId="77777777" w:rsidR="004B15E0" w:rsidRDefault="004B15E0" w:rsidP="00440588">
      <w:pPr>
        <w:pBdr>
          <w:top w:val="single" w:sz="4" w:space="1" w:color="auto"/>
          <w:left w:val="single" w:sz="4" w:space="4" w:color="auto"/>
          <w:bottom w:val="single" w:sz="4" w:space="1" w:color="auto"/>
          <w:right w:val="single" w:sz="4" w:space="4" w:color="auto"/>
        </w:pBdr>
        <w:spacing w:after="120"/>
        <w:ind w:left="-6" w:firstLine="6"/>
        <w:rPr>
          <w:rFonts w:ascii="Verdana" w:hAnsi="Verdana" w:cs="Calibri"/>
          <w:b/>
          <w:sz w:val="20"/>
          <w:lang w:val="en-GB"/>
        </w:rPr>
      </w:pPr>
    </w:p>
    <w:p w14:paraId="3991056D" w14:textId="77777777" w:rsidR="004B15E0" w:rsidRDefault="004B15E0" w:rsidP="00440588">
      <w:pPr>
        <w:pBdr>
          <w:top w:val="single" w:sz="4" w:space="1" w:color="auto"/>
          <w:left w:val="single" w:sz="4" w:space="4" w:color="auto"/>
          <w:bottom w:val="single" w:sz="4" w:space="1" w:color="auto"/>
          <w:right w:val="single" w:sz="4" w:space="4" w:color="auto"/>
        </w:pBdr>
        <w:spacing w:after="120"/>
        <w:ind w:left="-6" w:firstLine="6"/>
        <w:rPr>
          <w:rFonts w:ascii="Verdana" w:hAnsi="Verdana" w:cs="Calibri"/>
          <w:b/>
          <w:sz w:val="20"/>
          <w:lang w:val="en-GB"/>
        </w:rPr>
      </w:pPr>
    </w:p>
    <w:p w14:paraId="0B89F893" w14:textId="77777777" w:rsidR="004B15E0" w:rsidRDefault="004B15E0" w:rsidP="00440588">
      <w:pPr>
        <w:pBdr>
          <w:top w:val="single" w:sz="4" w:space="1" w:color="auto"/>
          <w:left w:val="single" w:sz="4" w:space="4" w:color="auto"/>
          <w:bottom w:val="single" w:sz="4" w:space="1" w:color="auto"/>
          <w:right w:val="single" w:sz="4" w:space="4" w:color="auto"/>
        </w:pBdr>
        <w:spacing w:after="120"/>
        <w:ind w:left="-6" w:firstLine="6"/>
        <w:rPr>
          <w:rFonts w:ascii="Verdana" w:hAnsi="Verdana" w:cs="Calibri"/>
          <w:b/>
          <w:sz w:val="20"/>
          <w:lang w:val="en-GB"/>
        </w:rPr>
      </w:pPr>
    </w:p>
    <w:p w14:paraId="4711C7F0" w14:textId="77777777" w:rsidR="004B15E0" w:rsidRDefault="004B15E0" w:rsidP="00440588">
      <w:pPr>
        <w:pBdr>
          <w:top w:val="single" w:sz="4" w:space="1" w:color="auto"/>
          <w:left w:val="single" w:sz="4" w:space="4" w:color="auto"/>
          <w:bottom w:val="single" w:sz="4" w:space="1" w:color="auto"/>
          <w:right w:val="single" w:sz="4" w:space="4" w:color="auto"/>
        </w:pBdr>
        <w:spacing w:after="120"/>
        <w:ind w:left="-6" w:firstLine="6"/>
        <w:rPr>
          <w:rFonts w:ascii="Verdana" w:hAnsi="Verdana" w:cs="Calibri"/>
          <w:b/>
          <w:sz w:val="20"/>
          <w:lang w:val="en-GB"/>
        </w:rPr>
      </w:pPr>
    </w:p>
    <w:p w14:paraId="1030264C" w14:textId="77777777" w:rsidR="004B15E0" w:rsidRDefault="004B15E0" w:rsidP="00440588">
      <w:pPr>
        <w:pBdr>
          <w:top w:val="single" w:sz="4" w:space="1" w:color="auto"/>
          <w:left w:val="single" w:sz="4" w:space="4" w:color="auto"/>
          <w:bottom w:val="single" w:sz="4" w:space="1" w:color="auto"/>
          <w:right w:val="single" w:sz="4" w:space="4" w:color="auto"/>
        </w:pBdr>
        <w:spacing w:after="120"/>
        <w:ind w:left="-6" w:firstLine="6"/>
        <w:rPr>
          <w:rFonts w:ascii="Verdana" w:hAnsi="Verdana" w:cs="Calibri"/>
          <w:b/>
          <w:sz w:val="20"/>
          <w:lang w:val="en-GB"/>
        </w:rPr>
      </w:pPr>
    </w:p>
    <w:p w14:paraId="74D9CFC1" w14:textId="77777777" w:rsidR="004B15E0" w:rsidRPr="00440588" w:rsidRDefault="004B15E0" w:rsidP="00C46FA7">
      <w:pPr>
        <w:keepNext/>
        <w:keepLines/>
        <w:tabs>
          <w:tab w:val="left" w:pos="426"/>
        </w:tabs>
        <w:spacing w:after="0"/>
        <w:rPr>
          <w:rFonts w:ascii="Verdana" w:hAnsi="Verdana" w:cs="Calibri"/>
          <w:b/>
          <w:color w:val="002060"/>
          <w:sz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004"/>
      </w:tblGrid>
      <w:tr w:rsidR="00377526" w:rsidRPr="00EF257B" w14:paraId="56E93A3B" w14:textId="77777777" w:rsidTr="00440588">
        <w:trPr>
          <w:jc w:val="center"/>
        </w:trPr>
        <w:tc>
          <w:tcPr>
            <w:tcW w:w="5000" w:type="pct"/>
            <w:shd w:val="clear" w:color="auto" w:fill="FFFFFF"/>
            <w:hideMark/>
          </w:tcPr>
          <w:p w14:paraId="56E93A37" w14:textId="34FCC18E"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60D75">
              <w:rPr>
                <w:rFonts w:ascii="Verdana" w:hAnsi="Verdana" w:cs="Calibri"/>
                <w:b/>
                <w:sz w:val="20"/>
                <w:lang w:val="en-GB"/>
              </w:rPr>
              <w:t xml:space="preserve"> (If applicable)</w:t>
            </w:r>
            <w:r w:rsidRPr="00490F95">
              <w:rPr>
                <w:rFonts w:ascii="Verdana" w:hAnsi="Verdana" w:cs="Calibri"/>
                <w:b/>
                <w:sz w:val="20"/>
                <w:lang w:val="en-GB"/>
              </w:rPr>
              <w:t>:</w:t>
            </w:r>
          </w:p>
          <w:p w14:paraId="0A7F6939" w14:textId="77777777" w:rsidR="00760D75" w:rsidRDefault="00760D75" w:rsidP="00760D75">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1C2E590" w14:textId="6B6EEB47" w:rsidR="00760D75" w:rsidRDefault="00760D75" w:rsidP="00760D75">
            <w:pPr>
              <w:pStyle w:val="CommentText"/>
              <w:tabs>
                <w:tab w:val="left" w:pos="2552"/>
                <w:tab w:val="left" w:pos="3686"/>
                <w:tab w:val="left" w:pos="5954"/>
              </w:tabs>
              <w:rPr>
                <w:rFonts w:ascii="Verdana" w:hAnsi="Verdana" w:cs="Calibri"/>
                <w:lang w:val="en-GB"/>
              </w:rPr>
            </w:pPr>
            <w:r>
              <w:rPr>
                <w:rFonts w:ascii="Verdana" w:hAnsi="Verdana" w:cs="Calibri"/>
                <w:lang w:val="en-GB"/>
              </w:rPr>
              <w:t>Topics of lecture: ………</w:t>
            </w: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004"/>
      </w:tblGrid>
      <w:tr w:rsidR="00377526" w:rsidRPr="00EF257B" w14:paraId="56E93A40" w14:textId="77777777" w:rsidTr="00440588">
        <w:trPr>
          <w:jc w:val="center"/>
        </w:trPr>
        <w:tc>
          <w:tcPr>
            <w:tcW w:w="5000" w:type="pct"/>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408107E4" w14:textId="77777777" w:rsidR="00760D75" w:rsidRDefault="00760D75" w:rsidP="00B223B0">
      <w:pPr>
        <w:keepNext/>
        <w:keepLines/>
        <w:tabs>
          <w:tab w:val="left" w:pos="426"/>
        </w:tabs>
        <w:rPr>
          <w:rFonts w:ascii="Verdana" w:hAnsi="Verdana" w:cs="Calibri"/>
          <w:b/>
          <w:color w:val="002060"/>
          <w:sz w:val="20"/>
          <w:lang w:val="en-GB"/>
        </w:rPr>
      </w:pPr>
    </w:p>
    <w:p w14:paraId="7FC93785" w14:textId="7929439E" w:rsidR="00760D75" w:rsidRPr="00760D75" w:rsidRDefault="00760D75" w:rsidP="00760D75">
      <w:pPr>
        <w:keepNext/>
        <w:keepLines/>
        <w:tabs>
          <w:tab w:val="left" w:pos="426"/>
        </w:tabs>
        <w:rPr>
          <w:rFonts w:ascii="Verdana" w:hAnsi="Verdana" w:cs="Calibri"/>
          <w:b/>
          <w:color w:val="002060"/>
          <w:sz w:val="20"/>
          <w:lang w:val="en-GB"/>
        </w:rPr>
      </w:pPr>
      <w:r>
        <w:rPr>
          <w:rFonts w:ascii="Verdana" w:hAnsi="Verdana" w:cs="Calibri"/>
          <w:b/>
          <w:color w:val="002060"/>
          <w:sz w:val="20"/>
          <w:lang w:val="en-GB"/>
        </w:rPr>
        <w:t xml:space="preserve">II. </w:t>
      </w:r>
      <w:r w:rsidRPr="00760D75">
        <w:rPr>
          <w:rFonts w:ascii="Verdana" w:hAnsi="Verdana" w:cs="Calibri"/>
          <w:b/>
          <w:color w:val="002060"/>
          <w:sz w:val="20"/>
          <w:lang w:val="en-GB"/>
        </w:rPr>
        <w:t>FUNDING OF THE MOBILITY</w:t>
      </w:r>
    </w:p>
    <w:p w14:paraId="4ED18EB5" w14:textId="77777777" w:rsidR="00760D75" w:rsidRPr="00440588" w:rsidRDefault="00760D75" w:rsidP="00440588">
      <w:pPr>
        <w:spacing w:after="120"/>
        <w:rPr>
          <w:rFonts w:ascii="Verdana" w:hAnsi="Verdana" w:cs="Calibri"/>
          <w:sz w:val="16"/>
          <w:szCs w:val="16"/>
          <w:lang w:val="en-GB"/>
        </w:rPr>
      </w:pPr>
      <w:r w:rsidRPr="00440588">
        <w:rPr>
          <w:rFonts w:ascii="Verdana" w:hAnsi="Verdana" w:cs="Calibri"/>
          <w:sz w:val="16"/>
          <w:szCs w:val="16"/>
          <w:lang w:val="en-GB"/>
        </w:rPr>
        <w:t xml:space="preserve">By signing this agreement the staff member, the sending and the receiving institution agree that the receiving institution will not have any additional financial burdens in relation to this mobility and will not reimburse the costs for the accommodation and travel of the staff member. The staff member alone is responsible for the reimbursement of their own accommodation and </w:t>
      </w:r>
      <w:proofErr w:type="gramStart"/>
      <w:r w:rsidRPr="00440588">
        <w:rPr>
          <w:rFonts w:ascii="Verdana" w:hAnsi="Verdana" w:cs="Calibri"/>
          <w:sz w:val="16"/>
          <w:szCs w:val="16"/>
          <w:lang w:val="en-GB"/>
        </w:rPr>
        <w:t>travel  costs</w:t>
      </w:r>
      <w:proofErr w:type="gramEnd"/>
      <w:r w:rsidRPr="00440588">
        <w:rPr>
          <w:rFonts w:ascii="Verdana" w:hAnsi="Verdana" w:cs="Calibri"/>
          <w:sz w:val="16"/>
          <w:szCs w:val="16"/>
          <w:lang w:val="en-GB"/>
        </w:rPr>
        <w:t>.</w:t>
      </w:r>
      <w:r w:rsidR="00363AEC" w:rsidRPr="00440588">
        <w:rPr>
          <w:rFonts w:ascii="Verdana" w:hAnsi="Verdana" w:cs="Calibri"/>
          <w:sz w:val="16"/>
          <w:szCs w:val="16"/>
          <w:lang w:val="en-GB"/>
        </w:rPr>
        <w:br/>
      </w:r>
    </w:p>
    <w:p w14:paraId="62706A6B" w14:textId="7FB0B4BD" w:rsidR="00153B61" w:rsidRDefault="00377526" w:rsidP="00760D75">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00760D75">
        <w:rPr>
          <w:rFonts w:ascii="Verdana" w:hAnsi="Verdana" w:cs="Calibri"/>
          <w:b/>
          <w:color w:val="002060"/>
          <w:sz w:val="20"/>
          <w:lang w:val="en-GB"/>
        </w:rPr>
        <w:t>I</w:t>
      </w:r>
      <w:r w:rsidRPr="007B3F1B">
        <w:rPr>
          <w:rFonts w:ascii="Verdana" w:hAnsi="Verdana" w:cs="Calibri"/>
          <w:b/>
          <w:color w:val="002060"/>
          <w:sz w:val="20"/>
          <w:lang w:val="en-GB"/>
        </w:rPr>
        <w:t>. COMMITMENT OF THE THREE PARTIES</w:t>
      </w:r>
    </w:p>
    <w:p w14:paraId="333C63EF" w14:textId="2682036A"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 and the receiving institution confirm that they approve the proposed mobility agreement.</w:t>
      </w:r>
      <w:r w:rsidR="00760D75">
        <w:rPr>
          <w:rFonts w:ascii="Verdana" w:hAnsi="Verdana" w:cs="Calibri"/>
          <w:sz w:val="16"/>
          <w:szCs w:val="16"/>
          <w:lang w:val="en-GB"/>
        </w:rPr>
        <w:t xml:space="preserve"> </w:t>
      </w: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154D7FD3" w14:textId="1C71D686" w:rsidR="00F00534" w:rsidRDefault="00F00534" w:rsidP="00440588">
      <w:pPr>
        <w:autoSpaceDE w:val="0"/>
        <w:autoSpaceDN w:val="0"/>
        <w:adjustRightInd w:val="0"/>
        <w:spacing w:after="120"/>
        <w:rPr>
          <w:rFonts w:ascii="Verdana" w:hAnsi="Verdana" w:cs="Calibri"/>
          <w:sz w:val="16"/>
          <w:szCs w:val="16"/>
          <w:lang w:val="is-IS"/>
        </w:rPr>
      </w:pPr>
      <w:r w:rsidRPr="00F00534">
        <w:rPr>
          <w:rFonts w:ascii="Verdana" w:hAnsi="Verdana" w:cs="Calibri"/>
          <w:sz w:val="16"/>
          <w:szCs w:val="16"/>
          <w:lang w:val="is-IS"/>
        </w:rPr>
        <w:t xml:space="preserve">The staff member commits to prepare the </w:t>
      </w:r>
      <w:r>
        <w:rPr>
          <w:rFonts w:ascii="Verdana" w:hAnsi="Verdana" w:cs="Calibri"/>
          <w:sz w:val="16"/>
          <w:szCs w:val="16"/>
          <w:lang w:val="is-IS"/>
        </w:rPr>
        <w:t>written finaly working</w:t>
      </w:r>
      <w:r w:rsidRPr="00F00534">
        <w:rPr>
          <w:rFonts w:ascii="Verdana" w:hAnsi="Verdana" w:cs="Calibri"/>
          <w:sz w:val="16"/>
          <w:szCs w:val="16"/>
          <w:lang w:val="is-IS"/>
        </w:rPr>
        <w:t xml:space="preserve"> report at the end of the mobility for both institutions within 30 days of the end of the mobility and to share their experience and the impact on their professional development with the colleagues at the sending and receiving institution. </w:t>
      </w:r>
    </w:p>
    <w:p w14:paraId="40D08E6A" w14:textId="19EBBC4E" w:rsidR="00760D75" w:rsidRPr="00760D75" w:rsidRDefault="00760D75" w:rsidP="00760D75">
      <w:pPr>
        <w:keepNext/>
        <w:keepLines/>
        <w:tabs>
          <w:tab w:val="left" w:pos="426"/>
        </w:tabs>
        <w:rPr>
          <w:rFonts w:ascii="Verdana" w:hAnsi="Verdana" w:cs="Calibri"/>
          <w:sz w:val="16"/>
          <w:szCs w:val="16"/>
          <w:lang w:val="en-GB"/>
        </w:rPr>
      </w:pPr>
      <w:r w:rsidRPr="00760D75">
        <w:rPr>
          <w:rFonts w:ascii="Verdana" w:hAnsi="Verdana" w:cs="Calibri"/>
          <w:sz w:val="16"/>
          <w:szCs w:val="16"/>
          <w:lang w:val="en-GB"/>
        </w:rPr>
        <w:t>After the mobility period ends the receiving in</w:t>
      </w:r>
      <w:r>
        <w:rPr>
          <w:rFonts w:ascii="Verdana" w:hAnsi="Verdana" w:cs="Calibri"/>
          <w:sz w:val="16"/>
          <w:szCs w:val="16"/>
          <w:lang w:val="en-GB"/>
        </w:rPr>
        <w:t>stitution commits to issue the C</w:t>
      </w:r>
      <w:r w:rsidRPr="00760D75">
        <w:rPr>
          <w:rFonts w:ascii="Verdana" w:hAnsi="Verdana" w:cs="Calibri"/>
          <w:sz w:val="16"/>
          <w:szCs w:val="16"/>
          <w:lang w:val="en-GB"/>
        </w:rPr>
        <w:t>onfirmation letter with the actual start and end dates of the mobility period and the content/purpose of the mobility</w:t>
      </w:r>
      <w:r>
        <w:rPr>
          <w:rFonts w:ascii="Verdana" w:hAnsi="Verdana" w:cs="Calibri"/>
          <w:sz w:val="16"/>
          <w:szCs w:val="16"/>
          <w:lang w:val="en-GB"/>
        </w:rPr>
        <w:t xml:space="preserve"> (Final report)</w:t>
      </w:r>
      <w:r w:rsidRPr="00760D75">
        <w:rPr>
          <w:rFonts w:ascii="Verdana" w:hAnsi="Verdana" w:cs="Calibri"/>
          <w:sz w:val="16"/>
          <w:szCs w:val="16"/>
          <w:lang w:val="en-GB"/>
        </w:rPr>
        <w:t xml:space="preserve">. The letter should be signed by the responsible person at the receiving institution. </w:t>
      </w:r>
    </w:p>
    <w:p w14:paraId="2B930629" w14:textId="77777777" w:rsidR="00760D75" w:rsidRPr="00760D75" w:rsidRDefault="00760D75" w:rsidP="00760D75">
      <w:pPr>
        <w:keepNext/>
        <w:keepLines/>
        <w:tabs>
          <w:tab w:val="left" w:pos="426"/>
        </w:tabs>
        <w:rPr>
          <w:rFonts w:ascii="Verdana" w:hAnsi="Verdana" w:cs="Calibri"/>
          <w:sz w:val="16"/>
          <w:szCs w:val="16"/>
          <w:lang w:val="en-GB"/>
        </w:rPr>
      </w:pPr>
      <w:r w:rsidRPr="00760D75">
        <w:rPr>
          <w:rFonts w:ascii="Verdana" w:hAnsi="Verdana" w:cs="Calibri"/>
          <w:sz w:val="16"/>
          <w:szCs w:val="16"/>
          <w:lang w:val="en-GB"/>
        </w:rPr>
        <w:t xml:space="preserve">The three parties will communicate to each other any changes and problems regarding the mobility programme and mobility period. </w:t>
      </w:r>
    </w:p>
    <w:p w14:paraId="7489BD32" w14:textId="7BDDD9C8" w:rsidR="00760D75" w:rsidRPr="00B223B0" w:rsidRDefault="00760D75" w:rsidP="00760D75">
      <w:pPr>
        <w:keepNext/>
        <w:keepLines/>
        <w:tabs>
          <w:tab w:val="left" w:pos="426"/>
        </w:tabs>
        <w:rPr>
          <w:rFonts w:ascii="Verdana" w:hAnsi="Verdana" w:cs="Calibri"/>
          <w:sz w:val="16"/>
          <w:szCs w:val="16"/>
          <w:lang w:val="en-GB"/>
        </w:rPr>
      </w:pPr>
      <w:r w:rsidRPr="00760D75">
        <w:rPr>
          <w:rFonts w:ascii="Verdana" w:hAnsi="Verdana" w:cs="Calibri"/>
          <w:sz w:val="16"/>
          <w:szCs w:val="16"/>
          <w:lang w:val="en-GB"/>
        </w:rPr>
        <w:t>By signing this document, the staff member, the sending and the receiving institution confirm that they approve the proposed mobility programme.</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C656F4A"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The</w:t>
            </w:r>
            <w:r w:rsidR="00FF66CC">
              <w:rPr>
                <w:rFonts w:ascii="Verdana" w:hAnsi="Verdana" w:cs="Calibri"/>
                <w:b/>
                <w:sz w:val="20"/>
                <w:lang w:val="en-GB"/>
              </w:rPr>
              <w:t xml:space="preserve"> staff member</w:t>
            </w:r>
          </w:p>
          <w:p w14:paraId="56E93A47" w14:textId="4A6B2F91" w:rsidR="00377526" w:rsidRPr="00490F95" w:rsidRDefault="00F00534" w:rsidP="007A234F">
            <w:pPr>
              <w:tabs>
                <w:tab w:val="left" w:pos="6165"/>
              </w:tabs>
              <w:spacing w:after="120"/>
              <w:rPr>
                <w:rFonts w:ascii="Verdana" w:hAnsi="Verdana" w:cs="Calibri"/>
                <w:sz w:val="20"/>
                <w:lang w:val="en-GB"/>
              </w:rPr>
            </w:pPr>
            <w:r>
              <w:rPr>
                <w:rFonts w:ascii="Verdana" w:hAnsi="Verdana" w:cs="Calibri"/>
                <w:sz w:val="20"/>
                <w:lang w:val="en-GB"/>
              </w:rPr>
              <w:t>First and Last n</w:t>
            </w:r>
            <w:r w:rsidR="00377526" w:rsidRPr="00490F95">
              <w:rPr>
                <w:rFonts w:ascii="Verdana" w:hAnsi="Verdana" w:cs="Calibri"/>
                <w:sz w:val="20"/>
                <w:lang w:val="en-GB"/>
              </w:rPr>
              <w:t>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0D0CA4A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w:t>
            </w:r>
            <w:r w:rsidR="00760D75">
              <w:rPr>
                <w:rFonts w:ascii="Verdana" w:hAnsi="Verdana" w:cs="Calibri"/>
                <w:b/>
                <w:sz w:val="20"/>
                <w:lang w:val="en-GB"/>
              </w:rPr>
              <w:t>n:</w:t>
            </w:r>
          </w:p>
          <w:p w14:paraId="56E93A4C" w14:textId="206552FF"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w:t>
            </w:r>
            <w:r w:rsidR="00F00534">
              <w:rPr>
                <w:rFonts w:ascii="Verdana" w:hAnsi="Verdana" w:cs="Calibri"/>
                <w:sz w:val="20"/>
                <w:lang w:val="en-GB"/>
              </w:rPr>
              <w:t xml:space="preserve"> and function</w:t>
            </w:r>
            <w:r w:rsidRPr="00490F95">
              <w:rPr>
                <w:rFonts w:ascii="Verdana" w:hAnsi="Verdana" w:cs="Calibri"/>
                <w:sz w:val="20"/>
                <w:lang w:val="en-GB"/>
              </w:rPr>
              <w:t xml:space="preserve"> of the responsible person:</w:t>
            </w:r>
          </w:p>
          <w:p w14:paraId="56E93A4D" w14:textId="0C90E732"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Signature</w:t>
            </w:r>
            <w:r w:rsidR="0068199E">
              <w:rPr>
                <w:rFonts w:ascii="Verdana" w:hAnsi="Verdana" w:cs="Calibri"/>
                <w:sz w:val="20"/>
                <w:lang w:val="en-GB"/>
              </w:rPr>
              <w:t xml:space="preserve"> and stamp</w:t>
            </w:r>
            <w:r w:rsidRPr="00490F95">
              <w:rPr>
                <w:rFonts w:ascii="Verdana" w:hAnsi="Verdana" w:cs="Calibri"/>
                <w:sz w:val="20"/>
                <w:lang w:val="en-GB"/>
              </w:rPr>
              <w:t xml:space="preserv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1E9F2C16"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 xml:space="preserve">Name </w:t>
            </w:r>
            <w:r w:rsidR="0068199E">
              <w:rPr>
                <w:rFonts w:ascii="Verdana" w:hAnsi="Verdana" w:cs="Calibri"/>
                <w:sz w:val="20"/>
                <w:lang w:val="en-GB"/>
              </w:rPr>
              <w:t>and function</w:t>
            </w:r>
            <w:r w:rsidRPr="00490F95">
              <w:rPr>
                <w:rFonts w:ascii="Verdana" w:hAnsi="Verdana" w:cs="Calibri"/>
                <w:sz w:val="20"/>
                <w:lang w:val="en-GB"/>
              </w:rPr>
              <w:t xml:space="preserve"> the responsible person:</w:t>
            </w:r>
          </w:p>
          <w:p w14:paraId="56E93A52" w14:textId="6CD00BEC"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Signature</w:t>
            </w:r>
            <w:r w:rsidR="00737B31">
              <w:rPr>
                <w:rFonts w:ascii="Verdana" w:hAnsi="Verdana" w:cs="Calibri"/>
                <w:sz w:val="20"/>
                <w:lang w:val="en-GB"/>
              </w:rPr>
              <w:t xml:space="preserve"> </w:t>
            </w:r>
            <w:r w:rsidR="0068199E">
              <w:rPr>
                <w:rFonts w:ascii="Verdana" w:hAnsi="Verdana" w:cs="Calibri"/>
                <w:sz w:val="20"/>
                <w:lang w:val="en-GB"/>
              </w:rPr>
              <w:t>a</w:t>
            </w:r>
            <w:r w:rsidR="00737B31">
              <w:rPr>
                <w:rFonts w:ascii="Verdana" w:hAnsi="Verdana" w:cs="Calibri"/>
                <w:sz w:val="20"/>
                <w:lang w:val="en-GB"/>
              </w:rPr>
              <w:t>n</w:t>
            </w:r>
            <w:bookmarkStart w:id="0" w:name="_GoBack"/>
            <w:bookmarkEnd w:id="0"/>
            <w:r w:rsidR="0068199E">
              <w:rPr>
                <w:rFonts w:ascii="Verdana" w:hAnsi="Verdana" w:cs="Calibri"/>
                <w:sz w:val="20"/>
                <w:lang w:val="en-GB"/>
              </w:rPr>
              <w:t>d stamp</w:t>
            </w:r>
            <w:r w:rsidRPr="00490F95">
              <w:rPr>
                <w:rFonts w:ascii="Verdana" w:hAnsi="Verdana" w:cs="Calibri"/>
                <w:sz w:val="20"/>
                <w:lang w:val="en-GB"/>
              </w:rPr>
              <w:t xml:space="preserv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0DBD4" w14:textId="77777777" w:rsidR="00F23074" w:rsidRDefault="00F23074">
      <w:r>
        <w:separator/>
      </w:r>
    </w:p>
  </w:endnote>
  <w:endnote w:type="continuationSeparator" w:id="0">
    <w:p w14:paraId="17185DCA" w14:textId="77777777" w:rsidR="00F23074" w:rsidRDefault="00F23074">
      <w:r>
        <w:continuationSeparator/>
      </w:r>
    </w:p>
  </w:endnote>
  <w:endnote w:id="1">
    <w:p w14:paraId="3C941FDC" w14:textId="6B57A34A" w:rsidR="00AA696D" w:rsidRPr="00440588" w:rsidRDefault="00AA696D" w:rsidP="00AA696D">
      <w:pPr>
        <w:pStyle w:val="EndnoteText"/>
        <w:spacing w:after="120"/>
        <w:rPr>
          <w:rFonts w:ascii="Verdana" w:hAnsi="Verdana"/>
          <w:sz w:val="12"/>
          <w:szCs w:val="16"/>
          <w:lang w:val="en-GB"/>
        </w:rPr>
      </w:pPr>
      <w:r w:rsidRPr="00440588">
        <w:rPr>
          <w:rStyle w:val="EndnoteReference"/>
          <w:rFonts w:ascii="Verdana" w:hAnsi="Verdana"/>
          <w:sz w:val="12"/>
          <w:szCs w:val="16"/>
        </w:rPr>
        <w:endnoteRef/>
      </w:r>
      <w:r w:rsidRPr="00440588">
        <w:rPr>
          <w:rFonts w:ascii="Verdana" w:hAnsi="Verdana"/>
          <w:sz w:val="12"/>
          <w:szCs w:val="16"/>
          <w:lang w:val="en-GB"/>
        </w:rPr>
        <w:t xml:space="preserve"> In case the mobility combines teaching and training activities, </w:t>
      </w:r>
      <w:r w:rsidRPr="00440588">
        <w:rPr>
          <w:rFonts w:ascii="Verdana" w:hAnsi="Verdana"/>
          <w:b/>
          <w:sz w:val="12"/>
          <w:szCs w:val="16"/>
          <w:lang w:val="en-GB"/>
        </w:rPr>
        <w:t>this template</w:t>
      </w:r>
      <w:r w:rsidRPr="00440588">
        <w:rPr>
          <w:rFonts w:ascii="Verdana" w:hAnsi="Verdana"/>
          <w:sz w:val="12"/>
          <w:szCs w:val="16"/>
          <w:lang w:val="en-GB"/>
        </w:rPr>
        <w:t xml:space="preserve"> should be used and adjusted to fit both activity types.</w:t>
      </w:r>
    </w:p>
  </w:endnote>
  <w:endnote w:id="2">
    <w:p w14:paraId="56E93A66" w14:textId="6C4DC342" w:rsidR="007967A9" w:rsidRPr="00440588" w:rsidRDefault="007967A9" w:rsidP="00B223B0">
      <w:pPr>
        <w:pStyle w:val="EndnoteText"/>
        <w:spacing w:after="100"/>
        <w:rPr>
          <w:rFonts w:ascii="Verdana" w:hAnsi="Verdana"/>
          <w:sz w:val="12"/>
          <w:szCs w:val="16"/>
          <w:lang w:val="en-GB"/>
        </w:rPr>
      </w:pPr>
      <w:r w:rsidRPr="00440588">
        <w:rPr>
          <w:rStyle w:val="EndnoteReference"/>
          <w:rFonts w:ascii="Verdana" w:hAnsi="Verdana"/>
          <w:sz w:val="12"/>
          <w:szCs w:val="16"/>
        </w:rPr>
        <w:endnoteRef/>
      </w:r>
      <w:r w:rsidRPr="00440588">
        <w:rPr>
          <w:rFonts w:ascii="Verdana" w:hAnsi="Verdana"/>
          <w:sz w:val="12"/>
          <w:szCs w:val="16"/>
          <w:lang w:val="en-GB"/>
        </w:rPr>
        <w:t xml:space="preserve"> </w:t>
      </w:r>
      <w:r w:rsidRPr="00440588">
        <w:rPr>
          <w:rFonts w:ascii="Verdana" w:hAnsi="Verdana" w:cs="Arial"/>
          <w:b/>
          <w:sz w:val="12"/>
          <w:szCs w:val="16"/>
          <w:lang w:val="en-GB"/>
        </w:rPr>
        <w:t>Seniority:</w:t>
      </w:r>
      <w:r w:rsidRPr="00440588">
        <w:rPr>
          <w:rFonts w:ascii="Verdana" w:hAnsi="Verdana"/>
          <w:sz w:val="12"/>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440588" w:rsidRDefault="007967A9" w:rsidP="00B223B0">
      <w:pPr>
        <w:pStyle w:val="EndnoteText"/>
        <w:spacing w:after="100"/>
        <w:rPr>
          <w:rFonts w:ascii="Verdana" w:hAnsi="Verdana"/>
          <w:sz w:val="12"/>
          <w:szCs w:val="16"/>
          <w:lang w:val="en-GB"/>
        </w:rPr>
      </w:pPr>
      <w:r w:rsidRPr="00440588">
        <w:rPr>
          <w:rStyle w:val="EndnoteReference"/>
          <w:rFonts w:ascii="Verdana" w:hAnsi="Verdana"/>
          <w:sz w:val="12"/>
          <w:szCs w:val="16"/>
        </w:rPr>
        <w:endnoteRef/>
      </w:r>
      <w:r w:rsidRPr="00440588">
        <w:rPr>
          <w:rFonts w:ascii="Verdana" w:hAnsi="Verdana"/>
          <w:sz w:val="12"/>
          <w:szCs w:val="16"/>
          <w:lang w:val="en-GB"/>
        </w:rPr>
        <w:t xml:space="preserve"> </w:t>
      </w:r>
      <w:r w:rsidRPr="00440588">
        <w:rPr>
          <w:rFonts w:ascii="Verdana" w:hAnsi="Verdana" w:cs="Arial"/>
          <w:b/>
          <w:sz w:val="12"/>
          <w:szCs w:val="16"/>
          <w:lang w:val="en-GB"/>
        </w:rPr>
        <w:t xml:space="preserve">Nationality: </w:t>
      </w:r>
      <w:r w:rsidRPr="00440588">
        <w:rPr>
          <w:rFonts w:ascii="Verdana" w:hAnsi="Verdana"/>
          <w:sz w:val="12"/>
          <w:szCs w:val="16"/>
          <w:lang w:val="en-GB"/>
        </w:rPr>
        <w:t>Country to which the person belongs administratively and that issues the ID card and/or passport.</w:t>
      </w:r>
    </w:p>
  </w:endnote>
  <w:endnote w:id="4">
    <w:p w14:paraId="5923D6CA" w14:textId="4F12E9CC" w:rsidR="00A568F8" w:rsidRPr="00440588" w:rsidRDefault="00A568F8" w:rsidP="00B223B0">
      <w:pPr>
        <w:pStyle w:val="EndnoteText"/>
        <w:spacing w:after="100"/>
        <w:rPr>
          <w:rFonts w:ascii="Verdana" w:hAnsi="Verdana"/>
          <w:sz w:val="12"/>
          <w:szCs w:val="16"/>
          <w:lang w:val="en-GB"/>
        </w:rPr>
      </w:pPr>
      <w:r w:rsidRPr="00440588">
        <w:rPr>
          <w:rStyle w:val="EndnoteReference"/>
          <w:rFonts w:ascii="Verdana" w:hAnsi="Verdana"/>
          <w:sz w:val="12"/>
          <w:szCs w:val="16"/>
        </w:rPr>
        <w:endnoteRef/>
      </w:r>
      <w:r w:rsidRPr="00440588">
        <w:rPr>
          <w:rFonts w:ascii="Verdana" w:hAnsi="Verdana"/>
          <w:sz w:val="12"/>
          <w:szCs w:val="16"/>
          <w:lang w:val="en-GB"/>
        </w:rPr>
        <w:t xml:space="preserve"> </w:t>
      </w:r>
      <w:r w:rsidR="00252FF1" w:rsidRPr="00440588">
        <w:rPr>
          <w:rFonts w:ascii="Verdana" w:hAnsi="Verdana"/>
          <w:b/>
          <w:sz w:val="12"/>
          <w:szCs w:val="16"/>
          <w:lang w:val="en-GB"/>
        </w:rPr>
        <w:t xml:space="preserve">Erasmus Code: </w:t>
      </w:r>
      <w:r w:rsidR="00F71F07" w:rsidRPr="00440588">
        <w:rPr>
          <w:rFonts w:ascii="Verdana" w:hAnsi="Verdana"/>
          <w:sz w:val="12"/>
          <w:szCs w:val="16"/>
          <w:lang w:val="en-GB"/>
        </w:rPr>
        <w:t xml:space="preserve">A unique identifier that every higher education institution that has been awarded with the Erasmus Charter for Higher Education receives. </w:t>
      </w:r>
      <w:r w:rsidR="00252FF1" w:rsidRPr="00440588">
        <w:rPr>
          <w:rFonts w:ascii="Verdana" w:hAnsi="Verdana"/>
          <w:sz w:val="12"/>
          <w:szCs w:val="16"/>
          <w:lang w:val="en-GB"/>
        </w:rPr>
        <w:t>It is only applicable to higher education institutions located in Programme Countries.</w:t>
      </w:r>
    </w:p>
  </w:endnote>
  <w:endnote w:id="5">
    <w:p w14:paraId="56E93A69" w14:textId="6592F2E0" w:rsidR="007967A9" w:rsidRPr="00440588" w:rsidRDefault="007967A9" w:rsidP="00B223B0">
      <w:pPr>
        <w:pStyle w:val="EndnoteText"/>
        <w:spacing w:after="100"/>
        <w:rPr>
          <w:rFonts w:ascii="Verdana" w:hAnsi="Verdana"/>
          <w:sz w:val="12"/>
          <w:szCs w:val="16"/>
          <w:lang w:val="en-GB"/>
        </w:rPr>
      </w:pPr>
      <w:r w:rsidRPr="00440588">
        <w:rPr>
          <w:rStyle w:val="EndnoteReference"/>
          <w:rFonts w:ascii="Verdana" w:hAnsi="Verdana"/>
          <w:sz w:val="12"/>
          <w:szCs w:val="16"/>
        </w:rPr>
        <w:endnoteRef/>
      </w:r>
      <w:r w:rsidRPr="00440588">
        <w:rPr>
          <w:rFonts w:ascii="Verdana" w:hAnsi="Verdana"/>
          <w:sz w:val="12"/>
          <w:szCs w:val="16"/>
          <w:lang w:val="en-GB"/>
        </w:rPr>
        <w:t xml:space="preserve"> </w:t>
      </w:r>
      <w:r w:rsidR="00EF398E" w:rsidRPr="00440588">
        <w:rPr>
          <w:rFonts w:ascii="Verdana" w:hAnsi="Verdana"/>
          <w:b/>
          <w:sz w:val="12"/>
          <w:szCs w:val="16"/>
          <w:lang w:val="en-GB"/>
        </w:rPr>
        <w:t>Country code</w:t>
      </w:r>
      <w:r w:rsidR="00EF398E" w:rsidRPr="00440588">
        <w:rPr>
          <w:rFonts w:ascii="Verdana" w:hAnsi="Verdana"/>
          <w:sz w:val="12"/>
          <w:szCs w:val="16"/>
          <w:lang w:val="en-GB"/>
        </w:rPr>
        <w:t xml:space="preserve">: ISO 3166-2 country codes available at: </w:t>
      </w:r>
      <w:hyperlink r:id="rId1" w:anchor="search" w:history="1">
        <w:r w:rsidR="00F71F07" w:rsidRPr="00440588">
          <w:rPr>
            <w:rStyle w:val="Hyperlink"/>
            <w:rFonts w:ascii="Verdana" w:hAnsi="Verdana"/>
            <w:sz w:val="12"/>
            <w:szCs w:val="16"/>
            <w:lang w:val="en-GB"/>
          </w:rPr>
          <w:t>https://www.iso.org/obp/ui/#search</w:t>
        </w:r>
      </w:hyperlink>
      <w:r w:rsidR="00EF398E" w:rsidRPr="00440588">
        <w:rPr>
          <w:rFonts w:ascii="Verdana" w:hAnsi="Verdana"/>
          <w:sz w:val="12"/>
          <w:szCs w:val="16"/>
          <w:lang w:val="en-GB"/>
        </w:rPr>
        <w:t>.</w:t>
      </w:r>
    </w:p>
  </w:endnote>
  <w:endnote w:id="6">
    <w:p w14:paraId="56E93A6B" w14:textId="49072796" w:rsidR="00377526" w:rsidRPr="00440588" w:rsidRDefault="00377526" w:rsidP="00B223B0">
      <w:pPr>
        <w:spacing w:after="100"/>
        <w:rPr>
          <w:rFonts w:ascii="Verdana" w:hAnsi="Verdana"/>
          <w:sz w:val="12"/>
          <w:szCs w:val="16"/>
          <w:lang w:val="en-GB"/>
        </w:rPr>
      </w:pPr>
      <w:r w:rsidRPr="00440588">
        <w:rPr>
          <w:rStyle w:val="EndnoteReference"/>
          <w:rFonts w:ascii="Verdana" w:hAnsi="Verdana"/>
          <w:sz w:val="12"/>
          <w:szCs w:val="16"/>
        </w:rPr>
        <w:endnoteRef/>
      </w:r>
      <w:r w:rsidRPr="00440588">
        <w:rPr>
          <w:rFonts w:ascii="Verdana" w:hAnsi="Verdana"/>
          <w:sz w:val="12"/>
          <w:szCs w:val="16"/>
          <w:lang w:val="en-GB"/>
        </w:rPr>
        <w:t xml:space="preserve"> T</w:t>
      </w:r>
      <w:r w:rsidRPr="00440588">
        <w:rPr>
          <w:rFonts w:ascii="Verdana" w:hAnsi="Verdana"/>
          <w:color w:val="000080"/>
          <w:sz w:val="12"/>
          <w:szCs w:val="16"/>
          <w:lang w:val="en-GB" w:eastAsia="en-GB"/>
        </w:rPr>
        <w:t>he</w:t>
      </w:r>
      <w:r w:rsidRPr="00440588">
        <w:rPr>
          <w:rFonts w:ascii="Verdana" w:hAnsi="Verdana"/>
          <w:sz w:val="12"/>
          <w:szCs w:val="16"/>
          <w:lang w:val="en-GB"/>
        </w:rPr>
        <w:t xml:space="preserve"> </w:t>
      </w:r>
      <w:hyperlink r:id="rId2" w:history="1">
        <w:r w:rsidRPr="00440588">
          <w:rPr>
            <w:rStyle w:val="Hyperlink"/>
            <w:rFonts w:ascii="Verdana" w:hAnsi="Verdana"/>
            <w:sz w:val="12"/>
            <w:szCs w:val="16"/>
            <w:lang w:val="en-GB"/>
          </w:rPr>
          <w:t>ISCED-F 2013 search tool</w:t>
        </w:r>
      </w:hyperlink>
      <w:r w:rsidRPr="00440588">
        <w:rPr>
          <w:rFonts w:ascii="Verdana" w:hAnsi="Verdana"/>
          <w:sz w:val="12"/>
          <w:szCs w:val="16"/>
          <w:lang w:val="en-GB"/>
        </w:rPr>
        <w:t xml:space="preserve"> </w:t>
      </w:r>
      <w:r w:rsidR="00252FF1" w:rsidRPr="00440588">
        <w:rPr>
          <w:rFonts w:ascii="Verdana" w:hAnsi="Verdana"/>
          <w:sz w:val="12"/>
          <w:szCs w:val="16"/>
          <w:lang w:val="en-GB"/>
        </w:rPr>
        <w:t>(</w:t>
      </w:r>
      <w:r w:rsidRPr="00440588">
        <w:rPr>
          <w:rFonts w:ascii="Verdana" w:hAnsi="Verdana"/>
          <w:sz w:val="12"/>
          <w:szCs w:val="16"/>
          <w:lang w:val="en-GB"/>
        </w:rPr>
        <w:t xml:space="preserve">available at </w:t>
      </w:r>
      <w:hyperlink r:id="rId3" w:history="1">
        <w:r w:rsidRPr="00440588">
          <w:rPr>
            <w:rStyle w:val="Hyperlink"/>
            <w:rFonts w:ascii="Verdana" w:hAnsi="Verdana"/>
            <w:sz w:val="12"/>
            <w:szCs w:val="16"/>
            <w:lang w:val="en-GB"/>
          </w:rPr>
          <w:t>http://ec.europa.eu/education/tools/isced-f_en.htm</w:t>
        </w:r>
      </w:hyperlink>
      <w:r w:rsidR="00252FF1" w:rsidRPr="00440588">
        <w:rPr>
          <w:rStyle w:val="Hyperlink"/>
          <w:rFonts w:ascii="Verdana" w:hAnsi="Verdana"/>
          <w:sz w:val="12"/>
          <w:szCs w:val="16"/>
          <w:lang w:val="en-GB"/>
        </w:rPr>
        <w:t>)</w:t>
      </w:r>
      <w:r w:rsidRPr="00440588">
        <w:rPr>
          <w:rFonts w:ascii="Verdana" w:hAnsi="Verdana"/>
          <w:sz w:val="12"/>
          <w:szCs w:val="16"/>
          <w:lang w:val="en-GB"/>
        </w:rPr>
        <w:t xml:space="preserve"> should be used to find the ISCED 2013 detailed field of education and training</w:t>
      </w:r>
      <w:r w:rsidR="00F71F07" w:rsidRPr="00440588">
        <w:rPr>
          <w:rFonts w:ascii="Verdana" w:hAnsi="Verdana"/>
          <w:sz w:val="12"/>
          <w:szCs w:val="16"/>
          <w:lang w:val="en-GB"/>
        </w:rPr>
        <w:t>.</w:t>
      </w:r>
    </w:p>
  </w:endnote>
  <w:endnote w:id="7">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440588">
        <w:rPr>
          <w:rStyle w:val="EndnoteReference"/>
          <w:rFonts w:ascii="Verdana" w:hAnsi="Verdana"/>
          <w:sz w:val="12"/>
          <w:szCs w:val="16"/>
        </w:rPr>
        <w:endnoteRef/>
      </w:r>
      <w:r w:rsidRPr="00440588">
        <w:rPr>
          <w:rFonts w:ascii="Verdana" w:hAnsi="Verdana"/>
          <w:sz w:val="12"/>
          <w:szCs w:val="16"/>
          <w:lang w:val="en-GB"/>
        </w:rPr>
        <w:t xml:space="preserve"> Circulating papers with original signatures is not compulsory. Scanned copies of signatures or </w:t>
      </w:r>
      <w:r w:rsidR="00F81482" w:rsidRPr="00440588">
        <w:rPr>
          <w:rFonts w:ascii="Verdana" w:hAnsi="Verdana"/>
          <w:sz w:val="12"/>
          <w:szCs w:val="16"/>
          <w:lang w:val="en-GB"/>
        </w:rPr>
        <w:t>electronic</w:t>
      </w:r>
      <w:r w:rsidRPr="00440588">
        <w:rPr>
          <w:rFonts w:ascii="Verdana" w:hAnsi="Verdana"/>
          <w:sz w:val="12"/>
          <w:szCs w:val="16"/>
          <w:lang w:val="en-GB"/>
        </w:rPr>
        <w:t xml:space="preserve"> signatures may be accepted, </w:t>
      </w:r>
      <w:r w:rsidRPr="00440588">
        <w:rPr>
          <w:rFonts w:ascii="Verdana" w:hAnsi="Verdana" w:cs="Calibri"/>
          <w:sz w:val="12"/>
          <w:szCs w:val="16"/>
          <w:lang w:val="en-GB"/>
        </w:rPr>
        <w:t>depending on the national legislation</w:t>
      </w:r>
      <w:r w:rsidR="00F81482" w:rsidRPr="00440588">
        <w:rPr>
          <w:rFonts w:ascii="Verdana" w:hAnsi="Verdana" w:cs="Calibri"/>
          <w:sz w:val="12"/>
          <w:szCs w:val="16"/>
          <w:lang w:val="en-GB"/>
        </w:rPr>
        <w:t xml:space="preserve"> of the country of the sending institution (in the case of mobility with Partner Countries: the national legislation of the Programme Country)</w:t>
      </w:r>
      <w:r w:rsidRPr="00440588">
        <w:rPr>
          <w:rFonts w:ascii="Verdana" w:hAnsi="Verdana" w:cs="Calibri"/>
          <w:sz w:val="12"/>
          <w:szCs w:val="16"/>
          <w:lang w:val="en-GB"/>
        </w:rPr>
        <w:t>.</w:t>
      </w:r>
      <w:r w:rsidR="00131D6D" w:rsidRPr="00440588">
        <w:rPr>
          <w:rFonts w:ascii="Verdana" w:hAnsi="Verdana" w:cs="Calibri"/>
          <w:sz w:val="12"/>
          <w:szCs w:val="16"/>
          <w:lang w:val="en-GB"/>
        </w:rPr>
        <w:t xml:space="preserve"> Certificates of attendance can be provided electronically or through any other means accessible to the staff member and the sending institution.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737B31">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6AE94" w14:textId="77777777" w:rsidR="00F23074" w:rsidRDefault="00F23074">
      <w:r>
        <w:separator/>
      </w:r>
    </w:p>
  </w:footnote>
  <w:footnote w:type="continuationSeparator" w:id="0">
    <w:p w14:paraId="07CF50EB" w14:textId="77777777" w:rsidR="00F23074" w:rsidRDefault="00F23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DEE18" w14:textId="167408BC" w:rsidR="004B15E0" w:rsidRDefault="004B15E0" w:rsidP="004B15E0">
    <w:pPr>
      <w:ind w:left="2124" w:firstLine="708"/>
      <w:jc w:val="right"/>
      <w:rPr>
        <w:rFonts w:ascii="Tahoma" w:hAnsi="Tahoma" w:cs="Tahoma"/>
        <w:b/>
        <w:caps/>
        <w:sz w:val="22"/>
        <w:szCs w:val="22"/>
      </w:rPr>
    </w:pPr>
    <w:r>
      <w:rPr>
        <w:rFonts w:ascii="Tahoma" w:hAnsi="Tahoma" w:cs="Tahoma"/>
        <w:b/>
        <w:caps/>
        <w:noProof/>
        <w:sz w:val="22"/>
        <w:szCs w:val="22"/>
        <w:lang w:val="hr-HR" w:eastAsia="hr-HR"/>
      </w:rPr>
      <w:drawing>
        <wp:anchor distT="0" distB="0" distL="114300" distR="114300" simplePos="0" relativeHeight="251660288" behindDoc="1" locked="0" layoutInCell="1" allowOverlap="1" wp14:anchorId="5263E0E6" wp14:editId="7C7FCDC3">
          <wp:simplePos x="0" y="0"/>
          <wp:positionH relativeFrom="column">
            <wp:posOffset>0</wp:posOffset>
          </wp:positionH>
          <wp:positionV relativeFrom="paragraph">
            <wp:posOffset>114300</wp:posOffset>
          </wp:positionV>
          <wp:extent cx="752475" cy="742950"/>
          <wp:effectExtent l="0" t="0" r="9525" b="0"/>
          <wp:wrapNone/>
          <wp:docPr id="4" name="Picture 4" descr="grbLu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Luc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r-HR" w:eastAsia="hr-HR"/>
      </w:rPr>
      <w:drawing>
        <wp:inline distT="0" distB="0" distL="0" distR="0" wp14:anchorId="5CB7CA58" wp14:editId="27A3D53C">
          <wp:extent cx="2602230" cy="8763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2230" cy="876300"/>
                  </a:xfrm>
                  <a:prstGeom prst="rect">
                    <a:avLst/>
                  </a:prstGeom>
                  <a:noFill/>
                  <a:ln>
                    <a:noFill/>
                  </a:ln>
                </pic:spPr>
              </pic:pic>
            </a:graphicData>
          </a:graphic>
        </wp:inline>
      </w:drawing>
    </w:r>
  </w:p>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5C31"/>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1E5"/>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058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5E0"/>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199E"/>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37B31"/>
    <w:rsid w:val="0074151D"/>
    <w:rsid w:val="00742775"/>
    <w:rsid w:val="007427B4"/>
    <w:rsid w:val="00742DC1"/>
    <w:rsid w:val="007464C7"/>
    <w:rsid w:val="00747ACF"/>
    <w:rsid w:val="00752FD5"/>
    <w:rsid w:val="00754134"/>
    <w:rsid w:val="0075468B"/>
    <w:rsid w:val="007566E8"/>
    <w:rsid w:val="007577D1"/>
    <w:rsid w:val="00760B90"/>
    <w:rsid w:val="00760D75"/>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971"/>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409A"/>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3925"/>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5CCF"/>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6318"/>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534"/>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074"/>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7AA57-BD17-4F89-8767-CCC260E6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28</TotalTime>
  <Pages>1</Pages>
  <Words>572</Words>
  <Characters>3263</Characters>
  <Application>Microsoft Office Word</Application>
  <DocSecurity>0</DocSecurity>
  <PresentationFormat>Microsoft Word 11.0</PresentationFormat>
  <Lines>27</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3828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Korisnik</cp:lastModifiedBy>
  <cp:revision>9</cp:revision>
  <cp:lastPrinted>2016-05-29T21:27:00Z</cp:lastPrinted>
  <dcterms:created xsi:type="dcterms:W3CDTF">2016-05-29T21:03:00Z</dcterms:created>
  <dcterms:modified xsi:type="dcterms:W3CDTF">2016-05-29T21:46:00Z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