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964B" w14:textId="500E98AE" w:rsidR="00797E29" w:rsidRPr="00A8412A" w:rsidRDefault="00797E29" w:rsidP="00797E29">
      <w:pPr>
        <w:rPr>
          <w:rFonts w:ascii="Source Sans Pro" w:hAnsi="Source Sans Pro"/>
          <w:sz w:val="22"/>
          <w:szCs w:val="22"/>
          <w:lang w:val="hr-HR"/>
        </w:rPr>
      </w:pPr>
    </w:p>
    <w:p w14:paraId="52605EC3" w14:textId="5620415F" w:rsidR="00797E29" w:rsidRPr="00A8412A" w:rsidRDefault="00797E29" w:rsidP="00797E29">
      <w:pPr>
        <w:rPr>
          <w:rFonts w:ascii="Source Sans Pro" w:hAnsi="Source Sans Pro"/>
          <w:sz w:val="22"/>
          <w:szCs w:val="22"/>
          <w:lang w:val="hr-HR"/>
        </w:rPr>
      </w:pPr>
    </w:p>
    <w:p w14:paraId="2E78ADE2" w14:textId="77777777" w:rsidR="00797E29" w:rsidRPr="00A8412A" w:rsidRDefault="00797E29" w:rsidP="00797E29">
      <w:pPr>
        <w:rPr>
          <w:rFonts w:ascii="Source Sans Pro" w:hAnsi="Source Sans Pro"/>
          <w:sz w:val="22"/>
          <w:szCs w:val="22"/>
          <w:lang w:val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29"/>
        <w:gridCol w:w="715"/>
        <w:gridCol w:w="132"/>
        <w:gridCol w:w="435"/>
        <w:gridCol w:w="1015"/>
        <w:gridCol w:w="252"/>
        <w:gridCol w:w="576"/>
        <w:gridCol w:w="404"/>
        <w:gridCol w:w="871"/>
        <w:gridCol w:w="716"/>
        <w:gridCol w:w="1971"/>
        <w:gridCol w:w="614"/>
      </w:tblGrid>
      <w:tr w:rsidR="00431025" w:rsidRPr="00A8412A" w14:paraId="76A5F399" w14:textId="77777777" w:rsidTr="00143CAF">
        <w:trPr>
          <w:gridBefore w:val="1"/>
          <w:wBefore w:w="15" w:type="dxa"/>
          <w:trHeight w:val="281"/>
          <w:jc w:val="center"/>
        </w:trPr>
        <w:tc>
          <w:tcPr>
            <w:tcW w:w="9839" w:type="dxa"/>
            <w:gridSpan w:val="12"/>
            <w:shd w:val="clear" w:color="auto" w:fill="D9D9D9" w:themeFill="background1" w:themeFillShade="D9"/>
            <w:vAlign w:val="center"/>
          </w:tcPr>
          <w:p w14:paraId="4A31E188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431025" w:rsidRPr="00861598" w14:paraId="14CDE043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577F2293" w14:textId="77777777" w:rsidR="00431025" w:rsidRPr="00A8412A" w:rsidRDefault="00431025" w:rsidP="00543406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435E541E" w14:textId="77777777" w:rsidR="00431025" w:rsidRPr="00A8412A" w:rsidRDefault="00431025" w:rsidP="00543406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Izv. prof. dr. sc. Adriana Jelušić</w:t>
            </w:r>
          </w:p>
        </w:tc>
      </w:tr>
      <w:tr w:rsidR="00431025" w:rsidRPr="00A8412A" w14:paraId="796FECD2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39212A41" w14:textId="77777777" w:rsidR="00431025" w:rsidRPr="00A8412A" w:rsidRDefault="00431025" w:rsidP="0054340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485ED721" w14:textId="77777777" w:rsidR="00431025" w:rsidRPr="00A8412A" w:rsidRDefault="00431025" w:rsidP="00543406">
            <w:pPr>
              <w:pStyle w:val="FieldText"/>
              <w:snapToGrid w:val="0"/>
              <w:spacing w:line="276" w:lineRule="auto"/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Makroekonomija</w:t>
            </w:r>
          </w:p>
        </w:tc>
      </w:tr>
      <w:tr w:rsidR="00431025" w:rsidRPr="00861598" w14:paraId="5A4D2DB4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55DD1A57" w14:textId="77777777" w:rsidR="00431025" w:rsidRPr="00A8412A" w:rsidRDefault="00431025" w:rsidP="0054340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1E4864BB" w14:textId="77777777" w:rsidR="00431025" w:rsidRPr="00A8412A" w:rsidRDefault="00431025" w:rsidP="00543406">
            <w:pPr>
              <w:pStyle w:val="FieldText"/>
              <w:snapToGrid w:val="0"/>
              <w:spacing w:line="276" w:lineRule="auto"/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Sveučilišni prijediplomski studij „Poslovna ekonomija u turizmu i ugostiteljstvu“</w:t>
            </w:r>
          </w:p>
        </w:tc>
      </w:tr>
      <w:tr w:rsidR="00431025" w:rsidRPr="00A8412A" w14:paraId="532E8E0B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5DDF2F13" w14:textId="77777777" w:rsidR="00431025" w:rsidRPr="00A8412A" w:rsidRDefault="00431025" w:rsidP="0054340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561DE031" w14:textId="77777777" w:rsidR="00431025" w:rsidRPr="00A8412A" w:rsidRDefault="00431025" w:rsidP="00543406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Obvezni</w:t>
            </w:r>
          </w:p>
        </w:tc>
      </w:tr>
      <w:tr w:rsidR="00431025" w:rsidRPr="00A8412A" w14:paraId="73BB2A11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3C0C1875" w14:textId="77777777" w:rsidR="00431025" w:rsidRPr="00A8412A" w:rsidRDefault="00431025" w:rsidP="0054340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37131FE3" w14:textId="77777777" w:rsidR="00431025" w:rsidRPr="00A8412A" w:rsidRDefault="00431025" w:rsidP="00543406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1.</w:t>
            </w:r>
          </w:p>
        </w:tc>
      </w:tr>
      <w:tr w:rsidR="00431025" w:rsidRPr="00A8412A" w14:paraId="7D0C994F" w14:textId="77777777" w:rsidTr="00143CAF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 w:val="restart"/>
            <w:shd w:val="clear" w:color="auto" w:fill="auto"/>
            <w:vAlign w:val="center"/>
          </w:tcPr>
          <w:p w14:paraId="6E49CFE0" w14:textId="77777777" w:rsidR="00431025" w:rsidRPr="00A8412A" w:rsidRDefault="00431025" w:rsidP="00543406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790" w:type="dxa"/>
            <w:gridSpan w:val="6"/>
            <w:shd w:val="clear" w:color="auto" w:fill="auto"/>
            <w:vAlign w:val="center"/>
          </w:tcPr>
          <w:p w14:paraId="20B8AE67" w14:textId="77777777" w:rsidR="00431025" w:rsidRPr="00A8412A" w:rsidRDefault="00431025" w:rsidP="00543406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680759CA" w14:textId="77777777" w:rsidR="00431025" w:rsidRPr="00A8412A" w:rsidRDefault="00431025" w:rsidP="00543406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9 ECTS-a</w:t>
            </w:r>
          </w:p>
        </w:tc>
      </w:tr>
      <w:tr w:rsidR="00431025" w:rsidRPr="00A8412A" w14:paraId="7528F9C6" w14:textId="77777777" w:rsidTr="00143CAF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/>
            <w:shd w:val="clear" w:color="auto" w:fill="auto"/>
            <w:vAlign w:val="center"/>
          </w:tcPr>
          <w:p w14:paraId="6762605C" w14:textId="77777777" w:rsidR="00431025" w:rsidRPr="00A8412A" w:rsidRDefault="00431025" w:rsidP="00543406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790" w:type="dxa"/>
            <w:gridSpan w:val="6"/>
            <w:shd w:val="clear" w:color="auto" w:fill="auto"/>
            <w:vAlign w:val="center"/>
          </w:tcPr>
          <w:p w14:paraId="4417A295" w14:textId="77777777" w:rsidR="00431025" w:rsidRPr="00A8412A" w:rsidRDefault="00431025" w:rsidP="00543406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59C4FCF4" w14:textId="77777777" w:rsidR="00431025" w:rsidRPr="00A8412A" w:rsidRDefault="00431025" w:rsidP="00543406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75 (45+0+30)</w:t>
            </w:r>
          </w:p>
        </w:tc>
      </w:tr>
      <w:tr w:rsidR="00431025" w:rsidRPr="00A8412A" w14:paraId="51D615C9" w14:textId="77777777" w:rsidTr="00143CAF">
        <w:tblPrEx>
          <w:jc w:val="left"/>
        </w:tblPrEx>
        <w:trPr>
          <w:trHeight w:val="162"/>
        </w:trPr>
        <w:tc>
          <w:tcPr>
            <w:tcW w:w="9854" w:type="dxa"/>
            <w:gridSpan w:val="13"/>
            <w:shd w:val="clear" w:color="auto" w:fill="D9D9D9" w:themeFill="background1" w:themeFillShade="D9"/>
            <w:vAlign w:val="center"/>
          </w:tcPr>
          <w:p w14:paraId="400318AA" w14:textId="77777777" w:rsidR="00431025" w:rsidRPr="00A8412A" w:rsidRDefault="00431025" w:rsidP="00543406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431025" w:rsidRPr="00A8412A" w14:paraId="5702DE22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D0EACAB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1.1. Ciljevi kolegija</w:t>
            </w:r>
          </w:p>
        </w:tc>
      </w:tr>
      <w:tr w:rsidR="00431025" w:rsidRPr="00861598" w14:paraId="2BD0BFCB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410992B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Cilj predmeta je studentima na jednostavan i sustavan način objasniti temeljne elemente makroekonomije, te uzročno-posljedičnu povezanost između mikroekonomije i makroekonomije. Pritom je poseban naglasak na razumijevanju makroekonomskih politika, koje determiniraju  gospodarske aktivnosti stanovništva, privatnog i javnog sektora.  Naglasak je na razumijevanju ponašanja gospodarstva, determiniranju uzroka nastajanja temeljnih makroekonomskih problema, te vrednovanju učinaka makroekonomske politike.</w:t>
            </w:r>
          </w:p>
        </w:tc>
      </w:tr>
      <w:tr w:rsidR="00431025" w:rsidRPr="00A8412A" w14:paraId="68A98F31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25A98EE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1.2. Uvjeti za upis kolegija</w:t>
            </w:r>
          </w:p>
        </w:tc>
      </w:tr>
      <w:tr w:rsidR="00431025" w:rsidRPr="00A8412A" w14:paraId="7FFC5327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4BE73580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Nema.</w:t>
            </w:r>
          </w:p>
        </w:tc>
      </w:tr>
      <w:tr w:rsidR="00431025" w:rsidRPr="00A8412A" w14:paraId="6E008CEF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E0EEF57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1.3. Očekivani ishodi učenja za kolegij </w:t>
            </w:r>
          </w:p>
        </w:tc>
      </w:tr>
      <w:tr w:rsidR="00431025" w:rsidRPr="00861598" w14:paraId="21007798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62B8CBC" w14:textId="77777777" w:rsidR="00431025" w:rsidRPr="00A8412A" w:rsidRDefault="00431025" w:rsidP="00543406">
            <w:pPr>
              <w:pStyle w:val="FieldText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Nakon odslušanog i položenog predmeta student će biti sposoban:</w:t>
            </w:r>
          </w:p>
          <w:p w14:paraId="6FC2CEF4" w14:textId="77777777" w:rsidR="00431025" w:rsidRPr="00A8412A" w:rsidRDefault="00431025" w:rsidP="00DA27B4">
            <w:pPr>
              <w:pStyle w:val="FieldText"/>
              <w:numPr>
                <w:ilvl w:val="0"/>
                <w:numId w:val="16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Pravilno tumačiti i interpretirati pojmove i odnose u makroekonomskom okruženju</w:t>
            </w:r>
          </w:p>
          <w:p w14:paraId="1F8A4B7F" w14:textId="77777777" w:rsidR="00431025" w:rsidRPr="00A8412A" w:rsidRDefault="00431025" w:rsidP="00DA27B4">
            <w:pPr>
              <w:pStyle w:val="FieldText"/>
              <w:numPr>
                <w:ilvl w:val="0"/>
                <w:numId w:val="16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Analizirati i interpretirati ekonomske politike usmjerene na ostvarivanje optimalnih mikroekonomskih i makroekonomskih rezultata</w:t>
            </w:r>
          </w:p>
          <w:p w14:paraId="177F0D7F" w14:textId="77777777" w:rsidR="00431025" w:rsidRPr="00A8412A" w:rsidRDefault="00431025" w:rsidP="00DA27B4">
            <w:pPr>
              <w:pStyle w:val="FieldText"/>
              <w:numPr>
                <w:ilvl w:val="0"/>
                <w:numId w:val="16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Primijeniti makroekonomske analize na primjeru Republike Hrvatske, EU i svjetske ekonomije.</w:t>
            </w:r>
          </w:p>
          <w:p w14:paraId="00358A1F" w14:textId="77777777" w:rsidR="00431025" w:rsidRPr="00A8412A" w:rsidRDefault="00431025" w:rsidP="00DA27B4">
            <w:pPr>
              <w:pStyle w:val="FieldText"/>
              <w:numPr>
                <w:ilvl w:val="0"/>
                <w:numId w:val="16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Razviti ekonomsku intuiciju i logiku koje su nezaobilazne u razumijevanju gradiva i primjeni makroekonomskog znanja</w:t>
            </w:r>
          </w:p>
        </w:tc>
      </w:tr>
      <w:tr w:rsidR="00431025" w:rsidRPr="00A8412A" w14:paraId="4648233F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9F8BBC4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1.4. Sadržaj kolegija</w:t>
            </w:r>
          </w:p>
        </w:tc>
      </w:tr>
      <w:tr w:rsidR="00431025" w:rsidRPr="00861598" w14:paraId="4FA6A382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87D07F2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Uvod u makroekonomiju. Ekonomija kao znanost (ekonomska teorija i modeli, mikroekonomija </w:t>
            </w:r>
            <w:proofErr w:type="spellStart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vs.makroekonomija</w:t>
            </w:r>
            <w:proofErr w:type="spellEnd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). Temeljni pojmovi makroekonomije. Nacionalno računovodstvo. Agregatni makroekonomski model. Funkcija potrošnje i štednje. Funkcija investicija. Fiskalna politika. Monetarna makroekonomija. Ravnoteža na robnom tržištu. Ravnoteža na novčanom tržištu. IS-LM model. Model otvorene privrede. Međuovisnost unutrašnje i vanjske ravnoteže. Tržište rada. Inflacija-teorija inflacije potražnje i inflacija troškova. Gospodarski rast. Teorija i politika privrednog razvoja. Globalizacija, međunarodni ekonomski razvoj i regionalna suradnja.</w:t>
            </w:r>
          </w:p>
        </w:tc>
      </w:tr>
      <w:tr w:rsidR="00431025" w:rsidRPr="00A8412A" w14:paraId="0C959174" w14:textId="77777777" w:rsidTr="00143CAF">
        <w:tblPrEx>
          <w:jc w:val="left"/>
        </w:tblPrEx>
        <w:trPr>
          <w:trHeight w:val="432"/>
        </w:trPr>
        <w:tc>
          <w:tcPr>
            <w:tcW w:w="3013" w:type="dxa"/>
            <w:gridSpan w:val="5"/>
            <w:shd w:val="clear" w:color="auto" w:fill="auto"/>
            <w:vAlign w:val="center"/>
          </w:tcPr>
          <w:p w14:paraId="46DB8ED6" w14:textId="77777777" w:rsidR="00431025" w:rsidRPr="00A8412A" w:rsidRDefault="00431025" w:rsidP="00543406">
            <w:pPr>
              <w:suppressAutoHyphens/>
              <w:spacing w:line="276" w:lineRule="auto"/>
              <w:ind w:left="306" w:hanging="306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1.5. Vrste izvođenja nastave (staviti X)</w:t>
            </w:r>
          </w:p>
        </w:tc>
        <w:tc>
          <w:tcPr>
            <w:tcW w:w="3325" w:type="dxa"/>
            <w:gridSpan w:val="5"/>
            <w:shd w:val="clear" w:color="auto" w:fill="auto"/>
            <w:vAlign w:val="center"/>
          </w:tcPr>
          <w:p w14:paraId="7003950F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predavanja</w:t>
            </w:r>
          </w:p>
          <w:p w14:paraId="547A612D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seminari i radionice  </w:t>
            </w:r>
          </w:p>
          <w:p w14:paraId="75EED795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vježbe  </w:t>
            </w:r>
          </w:p>
          <w:p w14:paraId="66D15FF8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obrazovanje na daljinu</w:t>
            </w:r>
          </w:p>
          <w:p w14:paraId="095B9C37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terenska nastava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1A84ABC5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samostalni zadaci  </w:t>
            </w:r>
          </w:p>
          <w:p w14:paraId="6EBE6A79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multimedija i mreža  </w:t>
            </w:r>
          </w:p>
          <w:p w14:paraId="1A078FDB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laboratorij</w:t>
            </w:r>
          </w:p>
          <w:p w14:paraId="2F268D9D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mentorski rad</w:t>
            </w:r>
          </w:p>
          <w:p w14:paraId="75139DB1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852A11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ostalo ___________________</w:t>
            </w:r>
          </w:p>
        </w:tc>
      </w:tr>
      <w:tr w:rsidR="00431025" w:rsidRPr="00A8412A" w14:paraId="6B9D172F" w14:textId="77777777" w:rsidTr="00143CAF">
        <w:tblPrEx>
          <w:jc w:val="left"/>
        </w:tblPrEx>
        <w:trPr>
          <w:trHeight w:val="39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0F9D63F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lastRenderedPageBreak/>
              <w:t>1.6. Obveze studenata</w:t>
            </w:r>
          </w:p>
        </w:tc>
      </w:tr>
      <w:tr w:rsidR="00431025" w:rsidRPr="00861598" w14:paraId="0B6D8DE4" w14:textId="77777777" w:rsidTr="00143CAF">
        <w:tblPrEx>
          <w:jc w:val="left"/>
        </w:tblPrEx>
        <w:trPr>
          <w:trHeight w:val="22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48F6049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Konačna ocjena iz makroekonomije bazirana je primarno na znanju koje studenti pokažu tijekom nastavnih aktivnosti i na pismenom dijelu ispita. Studenti trebaju redovito učestvovati u aktivnostima tijekom semestra izvođenja nastave i to kroz: a) ispunjavanje testova-vježbi nakon svakog održanog predavanja i b) pisanja eseja i seminarskog rada, odnosno kvalitetne obrade zadane teorijske teme. Redovito učenje, aktivno sudjelovanje u nastavi i praćenje suvremenih gospodarskih zbivanja ključni su elementi za uspješno savladavanje ispita iz Makroekonomije.</w:t>
            </w:r>
          </w:p>
        </w:tc>
      </w:tr>
      <w:tr w:rsidR="00431025" w:rsidRPr="00861598" w14:paraId="7BD40CA7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4E90E3E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1.7. Praćenje rada studenata (dodati X uz odgovarajući oblik praćenja)</w:t>
            </w:r>
          </w:p>
        </w:tc>
      </w:tr>
      <w:tr w:rsidR="00431025" w:rsidRPr="00A8412A" w14:paraId="70D8CE84" w14:textId="77777777" w:rsidTr="00143CAF">
        <w:tblPrEx>
          <w:jc w:val="left"/>
        </w:tblPrEx>
        <w:trPr>
          <w:trHeight w:val="111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10F66259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Pohađanje nastave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727B796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2,5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29BAEBBB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Aktivnost u nastavi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02F2308A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03CDC2D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Seminarski rad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9D76D1C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881B5F2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Eksperimentalni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32DD888" w14:textId="77777777" w:rsidR="00431025" w:rsidRPr="00A8412A" w:rsidRDefault="00431025" w:rsidP="00543406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2EF65969" w14:textId="77777777" w:rsidTr="00143CAF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48779A7C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Pismeni ispit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F6E5CB1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1,5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37E6BD61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Usmeni ispit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29FC0C3B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56DECAE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Esej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51DA05C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0,8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C9DB865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Istraživanje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49B7E5C4" w14:textId="77777777" w:rsidR="00431025" w:rsidRPr="00A8412A" w:rsidRDefault="00431025" w:rsidP="00543406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5C845294" w14:textId="77777777" w:rsidTr="00143CAF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3BD0D661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Projekt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5BD1AC8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52B958CD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Kontinuirana provjera znanja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2B908AC3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2,4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3282FF5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Referat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7C4B108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0,8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6FC85060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Praktični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2C07639" w14:textId="77777777" w:rsidR="00431025" w:rsidRPr="00A8412A" w:rsidRDefault="00431025" w:rsidP="00543406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6556A671" w14:textId="77777777" w:rsidTr="00143CAF">
        <w:tblPrEx>
          <w:jc w:val="left"/>
        </w:tblPrEx>
        <w:trPr>
          <w:trHeight w:val="108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5B60EAEE" w14:textId="77777777" w:rsidR="00431025" w:rsidRPr="00A8412A" w:rsidRDefault="00431025" w:rsidP="00543406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Portfolio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30218D45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12355D9F" w14:textId="77777777" w:rsidR="00431025" w:rsidRPr="00A8412A" w:rsidRDefault="00431025" w:rsidP="00543406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455502A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7F125F5" w14:textId="77777777" w:rsidR="00431025" w:rsidRPr="00A8412A" w:rsidRDefault="00431025" w:rsidP="00543406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794A2BE0" w14:textId="77777777" w:rsidR="00431025" w:rsidRPr="00A8412A" w:rsidRDefault="00431025" w:rsidP="00543406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2D822497" w14:textId="77777777" w:rsidR="00431025" w:rsidRPr="00A8412A" w:rsidRDefault="00431025" w:rsidP="00543406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74C28434" w14:textId="77777777" w:rsidR="00431025" w:rsidRPr="00A8412A" w:rsidRDefault="00431025" w:rsidP="00543406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4474F86E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483C1817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1.8. Ocjenjivanje i vrednovanje rada studenata tijekom nastave i na završnom ispitu</w:t>
            </w:r>
          </w:p>
        </w:tc>
      </w:tr>
      <w:tr w:rsidR="00431025" w:rsidRPr="00861598" w14:paraId="73ECD14B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66B7824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 plan kojim se usklađuju aktivnosti, studentsko opterećenje, ishodi učenja i metode ocjenjivanja.</w:t>
            </w:r>
          </w:p>
        </w:tc>
      </w:tr>
      <w:tr w:rsidR="00431025" w:rsidRPr="00861598" w14:paraId="5728C4A9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F2630BE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1.9. Obvezna literatura i broj primjeraka u odnosu na broj studenata koji trenutačno pohađaju nastavu na kolegiju</w:t>
            </w:r>
          </w:p>
        </w:tc>
      </w:tr>
      <w:tr w:rsidR="00431025" w:rsidRPr="00A8412A" w14:paraId="503680FB" w14:textId="77777777" w:rsidTr="00543406">
        <w:tblPrEx>
          <w:jc w:val="left"/>
        </w:tblPrEx>
        <w:trPr>
          <w:trHeight w:val="111"/>
        </w:trPr>
        <w:tc>
          <w:tcPr>
            <w:tcW w:w="4103" w:type="dxa"/>
            <w:gridSpan w:val="6"/>
            <w:shd w:val="clear" w:color="auto" w:fill="auto"/>
            <w:vAlign w:val="center"/>
          </w:tcPr>
          <w:p w14:paraId="520D66DA" w14:textId="77777777" w:rsidR="00431025" w:rsidRPr="00A8412A" w:rsidRDefault="00431025" w:rsidP="00543406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Naslov 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672FA2C4" w14:textId="77777777" w:rsidR="00431025" w:rsidRPr="00A8412A" w:rsidRDefault="00431025" w:rsidP="00543406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Broj primjeraka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298436C9" w14:textId="77777777" w:rsidR="00431025" w:rsidRPr="00A8412A" w:rsidRDefault="00431025" w:rsidP="00543406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Broj studenata</w:t>
            </w:r>
          </w:p>
        </w:tc>
      </w:tr>
      <w:tr w:rsidR="00431025" w:rsidRPr="00A8412A" w14:paraId="6DA2548F" w14:textId="77777777" w:rsidTr="00543406">
        <w:tblPrEx>
          <w:jc w:val="left"/>
        </w:tblPrEx>
        <w:trPr>
          <w:trHeight w:val="108"/>
        </w:trPr>
        <w:tc>
          <w:tcPr>
            <w:tcW w:w="4103" w:type="dxa"/>
            <w:gridSpan w:val="6"/>
            <w:shd w:val="clear" w:color="auto" w:fill="auto"/>
            <w:vAlign w:val="center"/>
          </w:tcPr>
          <w:p w14:paraId="55FEED5B" w14:textId="678AF18E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proofErr w:type="spellStart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Blanchard</w:t>
            </w:r>
            <w:proofErr w:type="spellEnd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, O. (2011). Makroekonomija. Zagreb: MATE.</w:t>
            </w:r>
            <w:r w:rsidR="0073304C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2FE4A389" w14:textId="77777777" w:rsidR="00431025" w:rsidRPr="00A8412A" w:rsidRDefault="00431025" w:rsidP="00266E1C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22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716292B0" w14:textId="77777777" w:rsidR="00431025" w:rsidRPr="00A8412A" w:rsidRDefault="00431025" w:rsidP="00266E1C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100</w:t>
            </w:r>
          </w:p>
        </w:tc>
      </w:tr>
      <w:tr w:rsidR="00431025" w:rsidRPr="00A8412A" w14:paraId="2DC1E1EA" w14:textId="77777777" w:rsidTr="00543406">
        <w:tblPrEx>
          <w:jc w:val="left"/>
        </w:tblPrEx>
        <w:trPr>
          <w:trHeight w:val="108"/>
        </w:trPr>
        <w:tc>
          <w:tcPr>
            <w:tcW w:w="4103" w:type="dxa"/>
            <w:gridSpan w:val="6"/>
            <w:shd w:val="clear" w:color="auto" w:fill="auto"/>
            <w:vAlign w:val="center"/>
          </w:tcPr>
          <w:p w14:paraId="0792DE13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Babić, M. (2007). Makroekonomija. Zagreb: MATE.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285E3693" w14:textId="77777777" w:rsidR="00431025" w:rsidRPr="00A8412A" w:rsidRDefault="00431025" w:rsidP="00266E1C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9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41607DAB" w14:textId="77777777" w:rsidR="00431025" w:rsidRPr="00A8412A" w:rsidRDefault="00431025" w:rsidP="00266E1C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100</w:t>
            </w:r>
          </w:p>
        </w:tc>
      </w:tr>
      <w:tr w:rsidR="00431025" w:rsidRPr="00A8412A" w14:paraId="034F938F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2048ADB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1.10. Dopunska literatura </w:t>
            </w:r>
          </w:p>
        </w:tc>
      </w:tr>
      <w:tr w:rsidR="00431025" w:rsidRPr="00A8412A" w14:paraId="0AE3E35F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EDC7792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 Benić, Đ. (2015).  Makroekonomija. Zagreb: Školska knjiga.</w:t>
            </w:r>
          </w:p>
        </w:tc>
      </w:tr>
      <w:tr w:rsidR="00431025" w:rsidRPr="00A8412A" w14:paraId="1A619BF3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3965C59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2. </w:t>
            </w:r>
            <w:proofErr w:type="spellStart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Borozan</w:t>
            </w:r>
            <w:proofErr w:type="spellEnd"/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, Đ. (2019). Makroekonomija. Osijek: Sveučilište Josipa Jurja Strossmayera, Ekonomski fakultet.</w:t>
            </w:r>
          </w:p>
        </w:tc>
      </w:tr>
      <w:tr w:rsidR="00431025" w:rsidRPr="00A8412A" w14:paraId="32C569C0" w14:textId="77777777" w:rsidTr="00143CAF">
        <w:tblPrEx>
          <w:jc w:val="left"/>
        </w:tblPrEx>
        <w:trPr>
          <w:trHeight w:val="11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DA8760C" w14:textId="77777777" w:rsidR="00431025" w:rsidRPr="00A8412A" w:rsidRDefault="00431025" w:rsidP="00543406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431025" w:rsidRPr="00A8412A" w14:paraId="1777FC84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A76B7DA" w14:textId="77777777" w:rsidR="00431025" w:rsidRPr="00A8412A" w:rsidRDefault="00431025" w:rsidP="00543406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</w:t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lastRenderedPageBreak/>
              <w:t>Pravilniku o sustavu osiguravanja i unapređivanja kvalitete Fakulteta za menadžment u turizmu i ugostiteljstvu.</w:t>
            </w:r>
          </w:p>
        </w:tc>
      </w:tr>
    </w:tbl>
    <w:p w14:paraId="711F1104" w14:textId="77777777" w:rsidR="00431025" w:rsidRPr="00A8412A" w:rsidRDefault="00431025">
      <w:pPr>
        <w:rPr>
          <w:rFonts w:ascii="Source Sans Pro" w:eastAsia="Times New Roman" w:hAnsi="Source Sans Pro" w:cstheme="majorHAnsi"/>
          <w:color w:val="000000"/>
          <w:sz w:val="22"/>
          <w:szCs w:val="22"/>
          <w:bdr w:val="none" w:sz="0" w:space="0" w:color="auto"/>
          <w:lang w:val="hr-HR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43B42" w14:textId="77777777" w:rsidR="00852A11" w:rsidRDefault="00852A11">
      <w:r>
        <w:separator/>
      </w:r>
    </w:p>
  </w:endnote>
  <w:endnote w:type="continuationSeparator" w:id="0">
    <w:p w14:paraId="6392B0AB" w14:textId="77777777" w:rsidR="00852A11" w:rsidRDefault="0085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D5E47" w14:textId="77777777" w:rsidR="00852A11" w:rsidRDefault="00852A11">
      <w:r>
        <w:separator/>
      </w:r>
    </w:p>
  </w:footnote>
  <w:footnote w:type="continuationSeparator" w:id="0">
    <w:p w14:paraId="15E179F2" w14:textId="77777777" w:rsidR="00852A11" w:rsidRDefault="00852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546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478D8"/>
    <w:rsid w:val="00852A11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678B6"/>
    <w:rsid w:val="00B7401A"/>
    <w:rsid w:val="00B8691B"/>
    <w:rsid w:val="00B90954"/>
    <w:rsid w:val="00B92B1E"/>
    <w:rsid w:val="00BC04C2"/>
    <w:rsid w:val="00BC085A"/>
    <w:rsid w:val="00BD70AB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86CC5"/>
    <w:rsid w:val="00E9644E"/>
    <w:rsid w:val="00EA6B77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2024-05-23T07:36:00Z</dcterms:created>
  <dcterms:modified xsi:type="dcterms:W3CDTF">2024-05-23T07:36:00Z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