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83B9" w14:textId="188F0BCC" w:rsidR="008A6A1C" w:rsidRPr="005C78AD" w:rsidRDefault="008A6A1C" w:rsidP="008A6A1C">
      <w:pPr>
        <w:pStyle w:val="Heading2"/>
        <w:spacing w:before="240" w:after="240"/>
        <w:ind w:left="0" w:hanging="284"/>
        <w:rPr>
          <w:rFonts w:ascii="Source Sans Pro" w:hAnsi="Source Sans Pro" w:cstheme="majorHAnsi"/>
          <w:b w:val="0"/>
          <w:bCs/>
          <w:sz w:val="22"/>
          <w:szCs w:val="22"/>
          <w:lang w:val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7"/>
        <w:gridCol w:w="708"/>
        <w:gridCol w:w="131"/>
        <w:gridCol w:w="436"/>
        <w:gridCol w:w="667"/>
        <w:gridCol w:w="609"/>
        <w:gridCol w:w="567"/>
        <w:gridCol w:w="402"/>
        <w:gridCol w:w="874"/>
        <w:gridCol w:w="709"/>
        <w:gridCol w:w="1984"/>
        <w:gridCol w:w="605"/>
      </w:tblGrid>
      <w:tr w:rsidR="008A6A1C" w:rsidRPr="00F52260" w14:paraId="1B5A5A88" w14:textId="77777777" w:rsidTr="00237FEE">
        <w:trPr>
          <w:gridBefore w:val="1"/>
          <w:wBefore w:w="15" w:type="dxa"/>
          <w:trHeight w:val="281"/>
          <w:jc w:val="center"/>
        </w:trPr>
        <w:tc>
          <w:tcPr>
            <w:tcW w:w="9229" w:type="dxa"/>
            <w:gridSpan w:val="12"/>
            <w:shd w:val="clear" w:color="auto" w:fill="D9D9D9" w:themeFill="background1" w:themeFillShade="D9"/>
            <w:vAlign w:val="center"/>
          </w:tcPr>
          <w:p w14:paraId="586E525B" w14:textId="77777777" w:rsidR="008A6A1C" w:rsidRPr="00F52260" w:rsidRDefault="008A6A1C" w:rsidP="00237FEE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F52260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8A6A1C" w:rsidRPr="00F52260" w14:paraId="7E00634A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744FD557" w14:textId="77777777" w:rsidR="008A6A1C" w:rsidRPr="00741028" w:rsidRDefault="008A6A1C" w:rsidP="00237FEE">
            <w:pPr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Nositelj kolegija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35B864D1" w14:textId="790720E7" w:rsidR="008A6A1C" w:rsidRPr="00741028" w:rsidRDefault="00905FBA" w:rsidP="00237FEE">
            <w:pPr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Izv. prof. dr. sc. Krešimir Mikinac</w:t>
            </w:r>
          </w:p>
        </w:tc>
      </w:tr>
      <w:tr w:rsidR="008A6A1C" w:rsidRPr="00F52260" w14:paraId="494B8D31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6FEE0504" w14:textId="77777777" w:rsidR="008A6A1C" w:rsidRPr="00741028" w:rsidRDefault="008A6A1C" w:rsidP="00237FEE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en-US"/>
              </w:rPr>
              <w:t>Naziv kolegija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19436377" w14:textId="70211032" w:rsidR="008A6A1C" w:rsidRPr="00741028" w:rsidRDefault="00905FBA" w:rsidP="00237FEE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 w:eastAsia="en-US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 w:eastAsia="en-US"/>
              </w:rPr>
              <w:t>Menadžment gastronomije i restoraterstva</w:t>
            </w:r>
          </w:p>
        </w:tc>
      </w:tr>
      <w:tr w:rsidR="008A6A1C" w:rsidRPr="00F52260" w14:paraId="504386B5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72747D25" w14:textId="77777777" w:rsidR="008A6A1C" w:rsidRPr="00741028" w:rsidRDefault="008A6A1C" w:rsidP="00237FEE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Studijski program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13FDA1D8" w14:textId="77777777" w:rsidR="00905FBA" w:rsidRPr="00905FBA" w:rsidRDefault="00905FBA" w:rsidP="00905FBA">
            <w:pPr>
              <w:pStyle w:val="FieldText"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</w:pPr>
            <w:r w:rsidRPr="00905FBA"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  <w:t>Sveučilišni prijediplomski studij „Poslovna ekonomija u turizmu i</w:t>
            </w:r>
          </w:p>
          <w:p w14:paraId="79F1E74E" w14:textId="04369F95" w:rsidR="008A6A1C" w:rsidRPr="00741028" w:rsidRDefault="00905FBA" w:rsidP="00905FBA">
            <w:pPr>
              <w:pStyle w:val="FieldText"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</w:pPr>
            <w:r w:rsidRPr="00905FBA"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  <w:t>ugostiteljstvu“</w:t>
            </w:r>
          </w:p>
        </w:tc>
      </w:tr>
      <w:tr w:rsidR="008A6A1C" w:rsidRPr="00F52260" w14:paraId="3D2866D1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4993B2D5" w14:textId="77777777" w:rsidR="008A6A1C" w:rsidRPr="00741028" w:rsidRDefault="008A6A1C" w:rsidP="00237FEE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Status kolegija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4240707E" w14:textId="108EA358" w:rsidR="008A6A1C" w:rsidRPr="00741028" w:rsidRDefault="00905FBA" w:rsidP="00237FEE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</w:pPr>
            <w:r w:rsidRPr="00905FBA"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  <w:t>Obvezni</w:t>
            </w:r>
          </w:p>
        </w:tc>
      </w:tr>
      <w:tr w:rsidR="008A6A1C" w:rsidRPr="00F52260" w14:paraId="575CF0B0" w14:textId="77777777" w:rsidTr="00237FEE">
        <w:trPr>
          <w:gridBefore w:val="1"/>
          <w:wBefore w:w="15" w:type="dxa"/>
          <w:trHeight w:val="405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51FD3FFC" w14:textId="77777777" w:rsidR="008A6A1C" w:rsidRPr="00741028" w:rsidRDefault="008A6A1C" w:rsidP="00237FEE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Godina</w:t>
            </w:r>
          </w:p>
        </w:tc>
        <w:tc>
          <w:tcPr>
            <w:tcW w:w="6853" w:type="dxa"/>
            <w:gridSpan w:val="9"/>
            <w:shd w:val="clear" w:color="auto" w:fill="auto"/>
            <w:vAlign w:val="center"/>
          </w:tcPr>
          <w:p w14:paraId="7B8C7B23" w14:textId="1D9113F4" w:rsidR="008A6A1C" w:rsidRPr="00741028" w:rsidRDefault="00905FBA" w:rsidP="00237FEE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1"/>
                <w:szCs w:val="21"/>
                <w:lang w:val="hr-HR" w:eastAsia="en-US"/>
              </w:rPr>
            </w:pPr>
            <w:r w:rsidRPr="00905FBA">
              <w:rPr>
                <w:rFonts w:ascii="Source Sans Pro" w:hAnsi="Source Sans Pro" w:cstheme="majorHAnsi"/>
                <w:b w:val="0"/>
                <w:color w:val="000000"/>
                <w:sz w:val="21"/>
                <w:szCs w:val="21"/>
                <w:lang w:val="hr-HR" w:eastAsia="en-US"/>
              </w:rPr>
              <w:t>3.</w:t>
            </w:r>
          </w:p>
        </w:tc>
      </w:tr>
      <w:tr w:rsidR="008A6A1C" w:rsidRPr="00F52260" w14:paraId="070B3936" w14:textId="77777777" w:rsidTr="00237FEE">
        <w:trPr>
          <w:gridBefore w:val="1"/>
          <w:wBefore w:w="15" w:type="dxa"/>
          <w:trHeight w:val="145"/>
          <w:jc w:val="center"/>
        </w:trPr>
        <w:tc>
          <w:tcPr>
            <w:tcW w:w="2376" w:type="dxa"/>
            <w:gridSpan w:val="3"/>
            <w:vMerge w:val="restart"/>
            <w:shd w:val="clear" w:color="auto" w:fill="auto"/>
            <w:vAlign w:val="center"/>
          </w:tcPr>
          <w:p w14:paraId="238A7D43" w14:textId="77777777" w:rsidR="008A6A1C" w:rsidRPr="00741028" w:rsidRDefault="008A6A1C" w:rsidP="00237FEE">
            <w:pPr>
              <w:pStyle w:val="Body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 w:eastAsia="en-US"/>
              </w:rPr>
              <w:t>Bodovna vrijednost i način izvođenja nastave</w:t>
            </w:r>
          </w:p>
        </w:tc>
        <w:tc>
          <w:tcPr>
            <w:tcW w:w="3555" w:type="dxa"/>
            <w:gridSpan w:val="6"/>
            <w:shd w:val="clear" w:color="auto" w:fill="auto"/>
            <w:vAlign w:val="center"/>
          </w:tcPr>
          <w:p w14:paraId="12F42758" w14:textId="77777777" w:rsidR="008A6A1C" w:rsidRPr="00741028" w:rsidRDefault="008A6A1C" w:rsidP="00237FEE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  <w:t xml:space="preserve">ECTS </w:t>
            </w:r>
            <w:r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  <w:t>bodovi</w:t>
            </w:r>
          </w:p>
        </w:tc>
        <w:tc>
          <w:tcPr>
            <w:tcW w:w="3298" w:type="dxa"/>
            <w:gridSpan w:val="3"/>
            <w:shd w:val="clear" w:color="auto" w:fill="auto"/>
            <w:vAlign w:val="center"/>
          </w:tcPr>
          <w:p w14:paraId="3B9610B1" w14:textId="06EFA833" w:rsidR="008A6A1C" w:rsidRPr="00F52260" w:rsidRDefault="00905FBA" w:rsidP="00237FEE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905FB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6 ECTS-a</w:t>
            </w:r>
          </w:p>
        </w:tc>
      </w:tr>
      <w:tr w:rsidR="008A6A1C" w:rsidRPr="00F52260" w14:paraId="795AE3BC" w14:textId="77777777" w:rsidTr="00237FEE">
        <w:trPr>
          <w:gridBefore w:val="1"/>
          <w:wBefore w:w="15" w:type="dxa"/>
          <w:trHeight w:val="145"/>
          <w:jc w:val="center"/>
        </w:trPr>
        <w:tc>
          <w:tcPr>
            <w:tcW w:w="2376" w:type="dxa"/>
            <w:gridSpan w:val="3"/>
            <w:vMerge/>
            <w:shd w:val="clear" w:color="auto" w:fill="auto"/>
            <w:vAlign w:val="center"/>
          </w:tcPr>
          <w:p w14:paraId="549E771A" w14:textId="77777777" w:rsidR="008A6A1C" w:rsidRPr="00741028" w:rsidRDefault="008A6A1C" w:rsidP="00237FEE">
            <w:pPr>
              <w:snapToGrid w:val="0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tc>
          <w:tcPr>
            <w:tcW w:w="3555" w:type="dxa"/>
            <w:gridSpan w:val="6"/>
            <w:shd w:val="clear" w:color="auto" w:fill="auto"/>
            <w:vAlign w:val="center"/>
          </w:tcPr>
          <w:p w14:paraId="5E4BF9E8" w14:textId="77777777" w:rsidR="008A6A1C" w:rsidRPr="00741028" w:rsidRDefault="008A6A1C" w:rsidP="00237FEE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b w:val="0"/>
                <w:sz w:val="21"/>
                <w:szCs w:val="21"/>
                <w:lang w:val="hr-HR" w:eastAsia="en-US"/>
              </w:rPr>
              <w:t>Broj sati (P+V+S)</w:t>
            </w:r>
          </w:p>
        </w:tc>
        <w:tc>
          <w:tcPr>
            <w:tcW w:w="3298" w:type="dxa"/>
            <w:gridSpan w:val="3"/>
            <w:shd w:val="clear" w:color="auto" w:fill="auto"/>
            <w:vAlign w:val="center"/>
          </w:tcPr>
          <w:p w14:paraId="23BF34D7" w14:textId="4931136F" w:rsidR="008A6A1C" w:rsidRPr="00F52260" w:rsidRDefault="00905FBA" w:rsidP="00237FEE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905FB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60 (30+30+0)</w:t>
            </w:r>
          </w:p>
        </w:tc>
      </w:tr>
      <w:tr w:rsidR="008A6A1C" w:rsidRPr="00741028" w14:paraId="528ACE86" w14:textId="77777777" w:rsidTr="00237FEE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2EDF9603" w14:textId="77777777" w:rsidR="008A6A1C" w:rsidRPr="00741028" w:rsidRDefault="008A6A1C" w:rsidP="00237FEE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b/>
                <w:color w:val="000000"/>
                <w:sz w:val="21"/>
                <w:szCs w:val="21"/>
                <w:lang w:val="hr-HR"/>
              </w:rPr>
              <w:t>OPIS KOLEGIJA</w:t>
            </w:r>
          </w:p>
        </w:tc>
      </w:tr>
      <w:tr w:rsidR="008A6A1C" w:rsidRPr="00741028" w14:paraId="5765727E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221D7ED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1.1.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Ciljevi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kolegija</w:t>
            </w:r>
          </w:p>
        </w:tc>
      </w:tr>
      <w:tr w:rsidR="008A6A1C" w:rsidRPr="00741028" w14:paraId="3E321EB7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9E62BFB" w14:textId="491AA347" w:rsidR="008A6A1C" w:rsidRPr="00741028" w:rsidRDefault="00905FBA" w:rsidP="00905FBA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Cilj predmeta je upoznati studente s poslovnim procesima u gastronomiji i restoraterstvu koji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predstavljaju uvjet za uspješno oblikovanje cjelovite ponude u odjelu hrane i pića. Nadalje,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prezentira se suvremena organizacija odjela hrane i pića, analiziraju troškovi i prati financijsko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poslovanje hotelskog odjela hrane i pića. Pored navedenog, cilj predmeta je usvajanje kružnog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tijeka kretanja robe u odjelu hrane i pića kroz praktičnu nastavu te demonstracija vještine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pripremanja pojedinih vrsta jela shodno suvremenim trendovima u ugostiteljstvu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.</w:t>
            </w:r>
          </w:p>
        </w:tc>
      </w:tr>
      <w:tr w:rsidR="008A6A1C" w:rsidRPr="00741028" w14:paraId="29CC40E7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3D126DA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1.2.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Uvjeti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za upis kolegija</w:t>
            </w:r>
          </w:p>
        </w:tc>
      </w:tr>
      <w:tr w:rsidR="008A6A1C" w:rsidRPr="00741028" w14:paraId="62B64A66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BE2B13E" w14:textId="31E1FD2B" w:rsidR="008A6A1C" w:rsidRPr="00741028" w:rsidRDefault="00905FBA" w:rsidP="00237FEE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Nema </w:t>
            </w:r>
          </w:p>
        </w:tc>
      </w:tr>
      <w:tr w:rsidR="008A6A1C" w:rsidRPr="00741028" w14:paraId="6F2120BF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65111B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1.3.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Očekivani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ishodi učenja za kolegij </w:t>
            </w:r>
          </w:p>
        </w:tc>
      </w:tr>
      <w:tr w:rsidR="008A6A1C" w:rsidRPr="00741028" w14:paraId="3A4DCEBF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416892E" w14:textId="77777777" w:rsidR="00905FBA" w:rsidRDefault="00905FBA" w:rsidP="00905FBA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Nakon odslušanog i položenog predmeta student će biti sposoban:</w:t>
            </w:r>
          </w:p>
          <w:p w14:paraId="663BC606" w14:textId="03FC10DB" w:rsidR="00905FBA" w:rsidRPr="00905FBA" w:rsidRDefault="00905FBA" w:rsidP="00905FBA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Identificirati i opisati procese upravljanja ljudskim, financijskim, materijalnim i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informacijskim resursima</w:t>
            </w:r>
          </w:p>
          <w:p w14:paraId="2ED79A2F" w14:textId="6178171B" w:rsidR="00905FBA" w:rsidRDefault="00905FBA" w:rsidP="00905FBA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Tumačiti i prim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i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jeniti standarde kvalitete i sigurnosti</w:t>
            </w:r>
          </w:p>
          <w:p w14:paraId="129E643C" w14:textId="77777777" w:rsidR="00905FBA" w:rsidRDefault="00905FBA" w:rsidP="00905FBA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Identificirati trendove i predlagati inovativna rješenja za unapređenje turističke i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ugostiteljske ponude</w:t>
            </w:r>
          </w:p>
          <w:p w14:paraId="64F230FA" w14:textId="7C097A1B" w:rsidR="008A6A1C" w:rsidRPr="00905FBA" w:rsidRDefault="00905FBA" w:rsidP="00905FBA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Napisati sredstva ponude i prodaje jela i/ili pića</w:t>
            </w:r>
          </w:p>
        </w:tc>
      </w:tr>
      <w:tr w:rsidR="008A6A1C" w:rsidRPr="00741028" w14:paraId="0AEA5A03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6014CC1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1.4.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Sadržaj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kolegija</w:t>
            </w:r>
          </w:p>
        </w:tc>
      </w:tr>
      <w:tr w:rsidR="008A6A1C" w:rsidRPr="00741028" w14:paraId="2210C10B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B8BED05" w14:textId="6B76B9A0" w:rsidR="008A6A1C" w:rsidRPr="00741028" w:rsidRDefault="0059655D" w:rsidP="00905FBA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59655D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Sustavi poslovanja i organizacijski oblici rada.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59655D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Organizacija rada ugostiteljske kuhinje, suvremena oprema i tehnološki postupci prigotovljavanja namirnica.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59655D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Restoran kao klasični oblik restoraterstva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. </w:t>
            </w:r>
            <w:r w:rsidRPr="0059655D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Tehnologija rada poslužnog osoblja – a la carte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. </w:t>
            </w:r>
            <w:r w:rsidRPr="0059655D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Značaj i uloga vina u restoraterstvu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. </w:t>
            </w:r>
            <w:r w:rsidRPr="0059655D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Suvremeni organizacijski oblici odjela hrane i pića.</w:t>
            </w:r>
          </w:p>
        </w:tc>
      </w:tr>
      <w:tr w:rsidR="008A6A1C" w:rsidRPr="00741028" w14:paraId="61998892" w14:textId="77777777" w:rsidTr="00237FEE">
        <w:tblPrEx>
          <w:jc w:val="left"/>
        </w:tblPrEx>
        <w:trPr>
          <w:trHeight w:val="432"/>
        </w:trPr>
        <w:tc>
          <w:tcPr>
            <w:tcW w:w="2827" w:type="dxa"/>
            <w:gridSpan w:val="5"/>
            <w:shd w:val="clear" w:color="auto" w:fill="auto"/>
            <w:vAlign w:val="center"/>
          </w:tcPr>
          <w:p w14:paraId="77CA8FDF" w14:textId="77777777" w:rsidR="008A6A1C" w:rsidRPr="00571054" w:rsidRDefault="008A6A1C" w:rsidP="00237FEE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1.5. Vrste izvođenja nastave </w:t>
            </w:r>
            <w:r w:rsidRPr="00571054">
              <w:rPr>
                <w:rFonts w:ascii="Source Sans Pro" w:hAnsi="Source Sans Pro" w:cstheme="majorHAnsi"/>
                <w:color w:val="000000"/>
                <w:sz w:val="20"/>
                <w:szCs w:val="21"/>
                <w:lang w:val="hr-HR"/>
              </w:rPr>
              <w:t>(staviti X)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30FE45CA" w14:textId="731BE35E" w:rsidR="008A6A1C" w:rsidRPr="00741028" w:rsidRDefault="00905FBA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predavanja</w:t>
            </w:r>
          </w:p>
          <w:bookmarkStart w:id="0" w:name="__Fieldmark__1_2959293212"/>
          <w:p w14:paraId="25C81FE4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0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seminari i radionice  </w:t>
            </w:r>
          </w:p>
          <w:p w14:paraId="097C2893" w14:textId="08325EB2" w:rsidR="008A6A1C" w:rsidRPr="00741028" w:rsidRDefault="00905FBA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vježbe  </w:t>
            </w:r>
          </w:p>
          <w:bookmarkStart w:id="1" w:name="__Fieldmark__3_2959293212"/>
          <w:p w14:paraId="7B2D527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1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obrazovanje na daljinu</w:t>
            </w:r>
          </w:p>
          <w:p w14:paraId="14C16883" w14:textId="546485DC" w:rsidR="008A6A1C" w:rsidRPr="00741028" w:rsidRDefault="00905FBA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terenska nastava</w:t>
            </w:r>
          </w:p>
        </w:tc>
        <w:bookmarkStart w:id="2" w:name="__Fieldmark__5_2959293212"/>
        <w:tc>
          <w:tcPr>
            <w:tcW w:w="3298" w:type="dxa"/>
            <w:gridSpan w:val="3"/>
            <w:shd w:val="clear" w:color="auto" w:fill="auto"/>
            <w:vAlign w:val="center"/>
          </w:tcPr>
          <w:p w14:paraId="5AD335F1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2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samostalni zadaci  </w:t>
            </w:r>
          </w:p>
          <w:bookmarkStart w:id="3" w:name="__Fieldmark__6_2959293212"/>
          <w:p w14:paraId="73C93BE9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3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multimedija i mreža  </w:t>
            </w:r>
          </w:p>
          <w:bookmarkStart w:id="4" w:name="__Fieldmark__7_2959293212"/>
          <w:p w14:paraId="0A0C3FED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4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laboratorij</w:t>
            </w:r>
          </w:p>
          <w:p w14:paraId="12FD1854" w14:textId="41AD4EFD" w:rsidR="008A6A1C" w:rsidRPr="00741028" w:rsidRDefault="00905FBA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r w:rsidR="008A6A1C"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mentorski rad</w:t>
            </w:r>
          </w:p>
          <w:bookmarkStart w:id="5" w:name="__Fieldmark__9_2959293212"/>
          <w:p w14:paraId="129B0EF5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pP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instrText xml:space="preserve"> FORMCHECKBOX </w:instrText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</w:r>
            <w:r w:rsidR="0087727A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b/>
                <w:sz w:val="21"/>
                <w:szCs w:val="21"/>
                <w:lang w:val="hr-HR" w:eastAsia="zh-CN"/>
              </w:rPr>
              <w:fldChar w:fldCharType="end"/>
            </w:r>
            <w:bookmarkEnd w:id="5"/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ostalo ___________________</w:t>
            </w:r>
          </w:p>
        </w:tc>
      </w:tr>
      <w:tr w:rsidR="008A6A1C" w:rsidRPr="00741028" w14:paraId="13AEE8A5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A193263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lastRenderedPageBreak/>
              <w:t xml:space="preserve">1.6.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Obveze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studenata</w:t>
            </w:r>
          </w:p>
        </w:tc>
      </w:tr>
      <w:tr w:rsidR="008A6A1C" w:rsidRPr="00741028" w14:paraId="32128BF8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81FABE7" w14:textId="67EE0D69" w:rsidR="008A6A1C" w:rsidRPr="00741028" w:rsidRDefault="0059655D" w:rsidP="00237FEE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Pohađanje nastave, aktivno sudjelovanje u nastavi, praktičan rad, pisanje kolokvija i završnog ispita. </w:t>
            </w:r>
          </w:p>
        </w:tc>
      </w:tr>
      <w:tr w:rsidR="008A6A1C" w:rsidRPr="00741028" w14:paraId="1CDC94F1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C9074C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1.7.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Praćenje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vertAlign w:val="superscript"/>
                <w:lang w:val="hr-HR"/>
              </w:rPr>
              <w:t xml:space="preserve"> 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rada studenata </w:t>
            </w:r>
            <w:r w:rsidRPr="00571054">
              <w:rPr>
                <w:rFonts w:ascii="Source Sans Pro" w:hAnsi="Source Sans Pro" w:cstheme="majorHAnsi"/>
                <w:color w:val="000000"/>
                <w:sz w:val="20"/>
                <w:szCs w:val="21"/>
                <w:lang w:val="hr-HR"/>
              </w:rPr>
              <w:t>(dodati X uz odgovarajući oblik praćenja)</w:t>
            </w:r>
          </w:p>
        </w:tc>
      </w:tr>
      <w:tr w:rsidR="008A6A1C" w:rsidRPr="00741028" w14:paraId="44778F98" w14:textId="77777777" w:rsidTr="00237FEE">
        <w:tblPrEx>
          <w:jc w:val="left"/>
        </w:tblPrEx>
        <w:trPr>
          <w:trHeight w:val="111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554AA031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Pohađanje nastave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F04BF2" w14:textId="3A2398B5" w:rsidR="008A6A1C" w:rsidRPr="00741028" w:rsidRDefault="00905FBA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t>2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5F9E5C14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Aktivnost u nastavi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3F4AF3" w14:textId="1BA737E9" w:rsidR="008A6A1C" w:rsidRPr="00741028" w:rsidRDefault="0059655D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t>0,5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2B2464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Seminarski rad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20018B" w14:textId="4C210DB6" w:rsidR="008A6A1C" w:rsidRPr="00741028" w:rsidRDefault="0059655D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E81D05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Eksperimentalni rad</w:t>
            </w:r>
          </w:p>
        </w:tc>
        <w:bookmarkStart w:id="6" w:name="Text33"/>
        <w:tc>
          <w:tcPr>
            <w:tcW w:w="605" w:type="dxa"/>
            <w:shd w:val="clear" w:color="auto" w:fill="auto"/>
            <w:vAlign w:val="center"/>
          </w:tcPr>
          <w:p w14:paraId="2FAE1565" w14:textId="77777777" w:rsidR="008A6A1C" w:rsidRPr="00741028" w:rsidRDefault="008A6A1C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6"/>
          </w:p>
        </w:tc>
      </w:tr>
      <w:tr w:rsidR="008A6A1C" w:rsidRPr="00741028" w14:paraId="5EA1CCD6" w14:textId="77777777" w:rsidTr="00237FEE">
        <w:tblPrEx>
          <w:jc w:val="left"/>
        </w:tblPrEx>
        <w:trPr>
          <w:trHeight w:val="108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39CC9422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Pismeni ispit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5BB4FD" w14:textId="3DE5F916" w:rsidR="008A6A1C" w:rsidRPr="00741028" w:rsidRDefault="00905FBA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713B498A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Usmeni ispit</w:t>
            </w:r>
          </w:p>
        </w:tc>
        <w:bookmarkStart w:id="7" w:name="Unnamed1"/>
        <w:tc>
          <w:tcPr>
            <w:tcW w:w="567" w:type="dxa"/>
            <w:shd w:val="clear" w:color="auto" w:fill="auto"/>
            <w:vAlign w:val="center"/>
          </w:tcPr>
          <w:p w14:paraId="0A812840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7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7F1CF22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Esej</w:t>
            </w:r>
          </w:p>
        </w:tc>
        <w:bookmarkStart w:id="8" w:name="Unnamed2"/>
        <w:tc>
          <w:tcPr>
            <w:tcW w:w="709" w:type="dxa"/>
            <w:shd w:val="clear" w:color="auto" w:fill="auto"/>
            <w:vAlign w:val="center"/>
          </w:tcPr>
          <w:p w14:paraId="32A40173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8"/>
          </w:p>
        </w:tc>
        <w:tc>
          <w:tcPr>
            <w:tcW w:w="1984" w:type="dxa"/>
            <w:shd w:val="clear" w:color="auto" w:fill="auto"/>
            <w:vAlign w:val="center"/>
          </w:tcPr>
          <w:p w14:paraId="58D87829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Istraživanje</w:t>
            </w:r>
          </w:p>
        </w:tc>
        <w:bookmarkStart w:id="9" w:name="Unnamed3"/>
        <w:tc>
          <w:tcPr>
            <w:tcW w:w="605" w:type="dxa"/>
            <w:shd w:val="clear" w:color="auto" w:fill="auto"/>
            <w:vAlign w:val="center"/>
          </w:tcPr>
          <w:p w14:paraId="03869F81" w14:textId="77777777" w:rsidR="008A6A1C" w:rsidRPr="00741028" w:rsidRDefault="008A6A1C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9"/>
          </w:p>
        </w:tc>
      </w:tr>
      <w:tr w:rsidR="008A6A1C" w:rsidRPr="00741028" w14:paraId="2AB56DC7" w14:textId="77777777" w:rsidTr="00237FEE">
        <w:tblPrEx>
          <w:jc w:val="left"/>
        </w:tblPrEx>
        <w:trPr>
          <w:trHeight w:val="108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003C17B2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Projekt</w:t>
            </w:r>
          </w:p>
        </w:tc>
        <w:bookmarkStart w:id="10" w:name="Unnamed4"/>
        <w:tc>
          <w:tcPr>
            <w:tcW w:w="708" w:type="dxa"/>
            <w:shd w:val="clear" w:color="auto" w:fill="auto"/>
            <w:vAlign w:val="center"/>
          </w:tcPr>
          <w:p w14:paraId="1C65B500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10"/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4DD705C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Kontinuirana provjera znanja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2C337E" w14:textId="68F05AE5" w:rsidR="008A6A1C" w:rsidRPr="00741028" w:rsidRDefault="00905FBA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t>1,5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C039D9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Referat</w:t>
            </w:r>
          </w:p>
        </w:tc>
        <w:bookmarkStart w:id="11" w:name="Unnamed6"/>
        <w:tc>
          <w:tcPr>
            <w:tcW w:w="709" w:type="dxa"/>
            <w:shd w:val="clear" w:color="auto" w:fill="auto"/>
            <w:vAlign w:val="center"/>
          </w:tcPr>
          <w:p w14:paraId="297801D7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11"/>
          </w:p>
        </w:tc>
        <w:tc>
          <w:tcPr>
            <w:tcW w:w="1984" w:type="dxa"/>
            <w:shd w:val="clear" w:color="auto" w:fill="auto"/>
            <w:vAlign w:val="center"/>
          </w:tcPr>
          <w:p w14:paraId="7BEB5DEF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Praktični rad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F7F88F2" w14:textId="5C2C2F9F" w:rsidR="008A6A1C" w:rsidRPr="00741028" w:rsidRDefault="007D0A93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t>1</w:t>
            </w:r>
          </w:p>
        </w:tc>
      </w:tr>
      <w:tr w:rsidR="008A6A1C" w:rsidRPr="00741028" w14:paraId="0D0F4431" w14:textId="77777777" w:rsidTr="00237FEE">
        <w:tblPrEx>
          <w:jc w:val="left"/>
        </w:tblPrEx>
        <w:trPr>
          <w:trHeight w:val="108"/>
        </w:trPr>
        <w:tc>
          <w:tcPr>
            <w:tcW w:w="1552" w:type="dxa"/>
            <w:gridSpan w:val="2"/>
            <w:shd w:val="clear" w:color="auto" w:fill="auto"/>
            <w:vAlign w:val="center"/>
          </w:tcPr>
          <w:p w14:paraId="0D41382C" w14:textId="77777777" w:rsidR="008A6A1C" w:rsidRPr="00741028" w:rsidRDefault="008A6A1C" w:rsidP="00237FEE">
            <w:pPr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Portfolio</w:t>
            </w:r>
          </w:p>
        </w:tc>
        <w:bookmarkStart w:id="12" w:name="Unnamed8"/>
        <w:tc>
          <w:tcPr>
            <w:tcW w:w="708" w:type="dxa"/>
            <w:shd w:val="clear" w:color="auto" w:fill="auto"/>
            <w:vAlign w:val="center"/>
          </w:tcPr>
          <w:p w14:paraId="1A14B166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12"/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26E65F7C" w14:textId="77777777" w:rsidR="008A6A1C" w:rsidRPr="00741028" w:rsidRDefault="008A6A1C" w:rsidP="00237FEE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bookmarkStart w:id="13" w:name="Unnamed9"/>
        <w:tc>
          <w:tcPr>
            <w:tcW w:w="567" w:type="dxa"/>
            <w:shd w:val="clear" w:color="auto" w:fill="auto"/>
            <w:vAlign w:val="center"/>
          </w:tcPr>
          <w:p w14:paraId="6EE9F22F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13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FFCE29F" w14:textId="77777777" w:rsidR="008A6A1C" w:rsidRPr="00741028" w:rsidRDefault="008A6A1C" w:rsidP="00237FEE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bookmarkStart w:id="14" w:name="Unnamed10"/>
        <w:tc>
          <w:tcPr>
            <w:tcW w:w="709" w:type="dxa"/>
            <w:shd w:val="clear" w:color="auto" w:fill="auto"/>
            <w:vAlign w:val="center"/>
          </w:tcPr>
          <w:p w14:paraId="438EB6D1" w14:textId="77777777" w:rsidR="008A6A1C" w:rsidRPr="00741028" w:rsidRDefault="008A6A1C" w:rsidP="00237FEE">
            <w:pPr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14"/>
          </w:p>
        </w:tc>
        <w:tc>
          <w:tcPr>
            <w:tcW w:w="1984" w:type="dxa"/>
            <w:shd w:val="clear" w:color="auto" w:fill="auto"/>
            <w:vAlign w:val="center"/>
          </w:tcPr>
          <w:p w14:paraId="55084D96" w14:textId="77777777" w:rsidR="008A6A1C" w:rsidRPr="00741028" w:rsidRDefault="008A6A1C" w:rsidP="00237FEE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</w:pPr>
          </w:p>
        </w:tc>
        <w:bookmarkStart w:id="15" w:name="Unnamed11"/>
        <w:tc>
          <w:tcPr>
            <w:tcW w:w="605" w:type="dxa"/>
            <w:shd w:val="clear" w:color="auto" w:fill="auto"/>
            <w:vAlign w:val="center"/>
          </w:tcPr>
          <w:p w14:paraId="3A954F48" w14:textId="77777777" w:rsidR="008A6A1C" w:rsidRPr="00741028" w:rsidRDefault="008A6A1C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instrText xml:space="preserve"> FORMTEXT </w:instrTex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 w:eastAsia="ja-JP"/>
              </w:rPr>
              <w:fldChar w:fldCharType="separate"/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   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fldChar w:fldCharType="end"/>
            </w:r>
            <w:bookmarkEnd w:id="15"/>
          </w:p>
        </w:tc>
      </w:tr>
      <w:tr w:rsidR="008A6A1C" w:rsidRPr="00741028" w14:paraId="2E514B89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DB7C6C6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1.8.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Ocjenjivanje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 i vrednovanje rada studenata tijekom nastave i na završnom ispitu</w:t>
            </w:r>
          </w:p>
        </w:tc>
      </w:tr>
      <w:tr w:rsidR="008A6A1C" w:rsidRPr="00741028" w14:paraId="3D87C444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FCB83AF" w14:textId="59DD24E5" w:rsidR="008A6A1C" w:rsidRPr="00741028" w:rsidRDefault="00905FBA" w:rsidP="00905FBA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Ocjenjivanje i vrednovanje rada studenata tijekom nastave i na završnom ispitu provodi se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temeljem Pravilnika o studiju i studiranju na FMTU. Za svaki kolegij izrađuje se detaljni izvedbeni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nastavni plan kojim se usklađuju aktivnosti, studentsko opterećenje, ishodi učenja i metode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ocjenjivanja.</w:t>
            </w:r>
          </w:p>
        </w:tc>
      </w:tr>
      <w:tr w:rsidR="008A6A1C" w:rsidRPr="00741028" w14:paraId="22245062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C812991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eastAsia="Arial" w:hAnsi="Source Sans Pro" w:cstheme="majorHAnsi"/>
                <w:color w:val="000000"/>
                <w:sz w:val="21"/>
                <w:szCs w:val="21"/>
                <w:lang w:val="hr-HR"/>
              </w:rPr>
              <w:t xml:space="preserve">1.9. </w:t>
            </w: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Obvezna</w:t>
            </w:r>
            <w:r w:rsidRPr="00741028">
              <w:rPr>
                <w:rFonts w:ascii="Source Sans Pro" w:eastAsia="Arial" w:hAnsi="Source Sans Pro" w:cstheme="majorHAnsi"/>
                <w:color w:val="000000"/>
                <w:sz w:val="21"/>
                <w:szCs w:val="21"/>
                <w:lang w:val="hr-HR"/>
              </w:rPr>
              <w:t xml:space="preserve"> literatura i broj primjeraka </w:t>
            </w: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u odnosu na broj studenata koji trenutačno pohađaju nastavu na kolegiju</w:t>
            </w:r>
          </w:p>
        </w:tc>
      </w:tr>
      <w:tr w:rsidR="008A6A1C" w:rsidRPr="00741028" w14:paraId="4891C1E2" w14:textId="77777777" w:rsidTr="00237FEE">
        <w:tblPrEx>
          <w:jc w:val="left"/>
        </w:tblPrEx>
        <w:trPr>
          <w:trHeight w:val="111"/>
        </w:trPr>
        <w:tc>
          <w:tcPr>
            <w:tcW w:w="3494" w:type="dxa"/>
            <w:gridSpan w:val="6"/>
            <w:shd w:val="clear" w:color="auto" w:fill="auto"/>
            <w:vAlign w:val="center"/>
          </w:tcPr>
          <w:p w14:paraId="662C759F" w14:textId="77777777" w:rsidR="008A6A1C" w:rsidRPr="00741028" w:rsidRDefault="008A6A1C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 xml:space="preserve">Naslov 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14:paraId="52A9538A" w14:textId="77777777" w:rsidR="008A6A1C" w:rsidRPr="00741028" w:rsidRDefault="008A6A1C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44F6BBDC" w14:textId="77777777" w:rsidR="008A6A1C" w:rsidRPr="00741028" w:rsidRDefault="008A6A1C" w:rsidP="00237FEE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color w:val="000000"/>
                <w:sz w:val="21"/>
                <w:szCs w:val="21"/>
                <w:lang w:val="hr-HR"/>
              </w:rPr>
              <w:t>Broj studenata</w:t>
            </w:r>
          </w:p>
        </w:tc>
      </w:tr>
      <w:tr w:rsidR="008A6A1C" w:rsidRPr="00741028" w14:paraId="292DC170" w14:textId="77777777" w:rsidTr="00237FEE">
        <w:tblPrEx>
          <w:jc w:val="left"/>
        </w:tblPrEx>
        <w:trPr>
          <w:trHeight w:val="108"/>
        </w:trPr>
        <w:tc>
          <w:tcPr>
            <w:tcW w:w="3494" w:type="dxa"/>
            <w:gridSpan w:val="6"/>
            <w:shd w:val="clear" w:color="auto" w:fill="auto"/>
            <w:vAlign w:val="center"/>
          </w:tcPr>
          <w:p w14:paraId="1AC7E893" w14:textId="62B476AD" w:rsidR="008A6A1C" w:rsidRPr="00741028" w:rsidRDefault="007D0A93" w:rsidP="007D0A93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D0A93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Lelas, V. (2008). Procesi pripreme hrane. Zagreb: Golden marketing – Tehnička knjiga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14:paraId="02321158" w14:textId="70E92363" w:rsidR="008A6A1C" w:rsidRPr="00741028" w:rsidRDefault="007D0A93" w:rsidP="007D0A9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5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55D00A73" w14:textId="03550D3A" w:rsidR="008A6A1C" w:rsidRPr="00741028" w:rsidRDefault="007D0A93" w:rsidP="007D0A9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30</w:t>
            </w:r>
          </w:p>
        </w:tc>
      </w:tr>
      <w:tr w:rsidR="008A6A1C" w:rsidRPr="00741028" w14:paraId="6C7E80A5" w14:textId="77777777" w:rsidTr="00237FEE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5717412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1.10. Dopunska literatura </w:t>
            </w:r>
          </w:p>
        </w:tc>
      </w:tr>
      <w:tr w:rsidR="008A6A1C" w:rsidRPr="00741028" w14:paraId="25AE29C2" w14:textId="77777777" w:rsidTr="00237FEE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AE108B4" w14:textId="422B395E" w:rsidR="008A6A1C" w:rsidRPr="007D0A93" w:rsidRDefault="007D0A93" w:rsidP="007D0A93">
            <w:pPr>
              <w:pStyle w:val="ListParagraph"/>
              <w:numPr>
                <w:ilvl w:val="0"/>
                <w:numId w:val="2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D0A93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Cousins, J., Foskett, D., Graham, D. &amp; Hollier, A. (2019). Food and Beverage Management: For the hospitality, tourism and event industries (5th ed.). USA: Goodfellow publishers.</w:t>
            </w:r>
          </w:p>
          <w:p w14:paraId="0D20070E" w14:textId="1050B714" w:rsidR="007D0A93" w:rsidRPr="007D0A93" w:rsidRDefault="007D0A93" w:rsidP="007D0A93">
            <w:pPr>
              <w:pStyle w:val="ListParagraph"/>
              <w:numPr>
                <w:ilvl w:val="0"/>
                <w:numId w:val="2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D0A93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Bali, S.P. (2009). Food production Operations. New Delhi: Oxford University Press.</w:t>
            </w:r>
          </w:p>
          <w:p w14:paraId="4C1A3D4A" w14:textId="51842511" w:rsidR="007D0A93" w:rsidRPr="007D0A93" w:rsidRDefault="007D0A93" w:rsidP="007D0A93">
            <w:pPr>
              <w:pStyle w:val="ListParagraph"/>
              <w:numPr>
                <w:ilvl w:val="0"/>
                <w:numId w:val="2"/>
              </w:num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D0A93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Marzi, F.M. &amp; Rossella R. (2018). Hrana i vino. Pula: Hrvatski sommelier klub.</w:t>
            </w:r>
          </w:p>
        </w:tc>
      </w:tr>
      <w:tr w:rsidR="008A6A1C" w:rsidRPr="00741028" w14:paraId="7167D8BA" w14:textId="77777777" w:rsidTr="00237FEE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584C434" w14:textId="77777777" w:rsidR="008A6A1C" w:rsidRPr="00741028" w:rsidRDefault="008A6A1C" w:rsidP="00237FEE">
            <w:pPr>
              <w:suppressAutoHyphens/>
              <w:spacing w:line="276" w:lineRule="auto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741028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8A6A1C" w:rsidRPr="00741028" w14:paraId="65E4C6D9" w14:textId="77777777" w:rsidTr="00237FEE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7F24F9B" w14:textId="1348C7ED" w:rsidR="008A6A1C" w:rsidRPr="00741028" w:rsidRDefault="00905FBA" w:rsidP="00905FBA">
            <w:pPr>
              <w:suppressAutoHyphens/>
              <w:snapToGrid w:val="0"/>
              <w:spacing w:line="276" w:lineRule="auto"/>
              <w:jc w:val="both"/>
              <w:rPr>
                <w:rFonts w:ascii="Source Sans Pro" w:hAnsi="Source Sans Pro" w:cstheme="majorHAnsi"/>
                <w:sz w:val="21"/>
                <w:szCs w:val="21"/>
                <w:lang w:val="hr-HR"/>
              </w:rPr>
            </w:pP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Kvaliteta programa, nastavnog procesa, vještine poučavanja i razine usvojenosti gradiva ustanovit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će se provedbom pismene evaluacije opsežnim upitnicima te na druge načine predviđene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prihvaćenim standardima, sukladno Pravilniku o sustavu za kvalitetu Sveučilišta u Rijeci i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Pravilniku o sustavu osiguravanja i unapređivanja kvalitete Fakulteta za menadžment u turizmu i</w:t>
            </w:r>
            <w:r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 xml:space="preserve"> </w:t>
            </w:r>
            <w:r w:rsidRPr="00905FBA">
              <w:rPr>
                <w:rFonts w:ascii="Source Sans Pro" w:hAnsi="Source Sans Pro" w:cstheme="majorHAnsi"/>
                <w:sz w:val="21"/>
                <w:szCs w:val="21"/>
                <w:lang w:val="hr-HR"/>
              </w:rPr>
              <w:t>ugostiteljstvu.</w:t>
            </w:r>
          </w:p>
        </w:tc>
      </w:tr>
    </w:tbl>
    <w:p w14:paraId="14AD4EFF" w14:textId="77777777" w:rsidR="008A6A1C" w:rsidRPr="00F52260" w:rsidRDefault="008A6A1C" w:rsidP="008A6A1C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57BC5025" w14:textId="77777777" w:rsidR="008A6A1C" w:rsidRPr="00F52260" w:rsidRDefault="008A6A1C" w:rsidP="008A6A1C">
      <w:pPr>
        <w:rPr>
          <w:rFonts w:ascii="Source Sans Pro" w:hAnsi="Source Sans Pro" w:cstheme="majorHAnsi"/>
          <w:sz w:val="22"/>
          <w:szCs w:val="22"/>
          <w:lang w:val="hr-HR"/>
        </w:rPr>
      </w:pPr>
    </w:p>
    <w:p w14:paraId="6E5B8E87" w14:textId="77777777" w:rsidR="008A6A1C" w:rsidRPr="00F52260" w:rsidRDefault="008A6A1C" w:rsidP="008A6A1C">
      <w:pPr>
        <w:rPr>
          <w:rFonts w:ascii="Source Sans Pro" w:hAnsi="Source Sans Pro"/>
          <w:sz w:val="22"/>
          <w:szCs w:val="22"/>
          <w:lang w:val="hr-HR"/>
        </w:rPr>
      </w:pPr>
    </w:p>
    <w:p w14:paraId="13C29741" w14:textId="77777777" w:rsidR="00993BCA" w:rsidRPr="008A6A1C" w:rsidRDefault="00993BCA">
      <w:pPr>
        <w:rPr>
          <w:lang w:val="hr-HR"/>
        </w:rPr>
      </w:pPr>
    </w:p>
    <w:sectPr w:rsidR="00993BCA" w:rsidRPr="008A6A1C" w:rsidSect="00741028">
      <w:headerReference w:type="default" r:id="rId7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4DF8" w14:textId="77777777" w:rsidR="0087727A" w:rsidRDefault="0087727A" w:rsidP="008A6A1C">
      <w:r>
        <w:separator/>
      </w:r>
    </w:p>
  </w:endnote>
  <w:endnote w:type="continuationSeparator" w:id="0">
    <w:p w14:paraId="29F474F7" w14:textId="77777777" w:rsidR="0087727A" w:rsidRDefault="0087727A" w:rsidP="008A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F632" w14:textId="77777777" w:rsidR="0087727A" w:rsidRDefault="0087727A" w:rsidP="008A6A1C">
      <w:r>
        <w:separator/>
      </w:r>
    </w:p>
  </w:footnote>
  <w:footnote w:type="continuationSeparator" w:id="0">
    <w:p w14:paraId="1EC669D7" w14:textId="77777777" w:rsidR="0087727A" w:rsidRDefault="0087727A" w:rsidP="008A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D13F" w14:textId="102AAF16" w:rsidR="006E2855" w:rsidRDefault="003B4543" w:rsidP="003B4543">
    <w:pPr>
      <w:pStyle w:val="Body"/>
      <w:tabs>
        <w:tab w:val="left" w:pos="708"/>
        <w:tab w:val="left" w:pos="1416"/>
        <w:tab w:val="left" w:pos="2124"/>
        <w:tab w:val="left" w:pos="2832"/>
        <w:tab w:val="left" w:pos="3540"/>
        <w:tab w:val="left" w:pos="6555"/>
      </w:tabs>
    </w:pPr>
    <w:r w:rsidRPr="0036539E">
      <w:rPr>
        <w:rFonts w:asciiTheme="minorHAnsi" w:hAnsiTheme="minorHAnsi"/>
        <w:noProof/>
        <w:lang w:eastAsia="hr-HR"/>
      </w:rPr>
      <w:drawing>
        <wp:anchor distT="0" distB="0" distL="114300" distR="114300" simplePos="0" relativeHeight="251659264" behindDoc="0" locked="0" layoutInCell="1" allowOverlap="1" wp14:anchorId="779DE73D" wp14:editId="546DCCEE">
          <wp:simplePos x="0" y="0"/>
          <wp:positionH relativeFrom="column">
            <wp:posOffset>3181350</wp:posOffset>
          </wp:positionH>
          <wp:positionV relativeFrom="paragraph">
            <wp:posOffset>-88265</wp:posOffset>
          </wp:positionV>
          <wp:extent cx="2537869" cy="64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uni-dvojezicni-col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537869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6DBEA65" wp14:editId="7DBBEDE5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5CBB">
      <w:tab/>
    </w:r>
    <w:r w:rsidR="001A5CBB">
      <w:tab/>
    </w:r>
    <w:r w:rsidR="001A5CBB">
      <w:tab/>
    </w:r>
    <w:r>
      <w:tab/>
    </w:r>
  </w:p>
  <w:p w14:paraId="14A32FA3" w14:textId="77777777" w:rsidR="0016188E" w:rsidRDefault="001A5CBB" w:rsidP="009607EA">
    <w:pPr>
      <w:pStyle w:val="Body"/>
    </w:pPr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55A"/>
    <w:multiLevelType w:val="hybridMultilevel"/>
    <w:tmpl w:val="409E5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A0DF4"/>
    <w:multiLevelType w:val="hybridMultilevel"/>
    <w:tmpl w:val="3C5035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1C"/>
    <w:rsid w:val="001A5CBB"/>
    <w:rsid w:val="003B4543"/>
    <w:rsid w:val="0059655D"/>
    <w:rsid w:val="006705AB"/>
    <w:rsid w:val="007D0A93"/>
    <w:rsid w:val="0087727A"/>
    <w:rsid w:val="008A6A1C"/>
    <w:rsid w:val="00905FBA"/>
    <w:rsid w:val="00993BCA"/>
    <w:rsid w:val="00C0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3B4D"/>
  <w15:chartTrackingRefBased/>
  <w15:docId w15:val="{D620F09F-C480-4463-B045-3B0EC5E8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A6A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basedOn w:val="Normal"/>
    <w:next w:val="Normal"/>
    <w:link w:val="Heading2Char"/>
    <w:qFormat/>
    <w:rsid w:val="008A6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6A1C"/>
    <w:rPr>
      <w:rFonts w:ascii="Times New Roman" w:eastAsia="Times New Roman" w:hAnsi="Times New Roman" w:cs="Times New Roman"/>
      <w:b/>
      <w:sz w:val="24"/>
      <w:szCs w:val="24"/>
      <w:lang w:val="en-US" w:eastAsia="hr-HR"/>
    </w:rPr>
  </w:style>
  <w:style w:type="paragraph" w:customStyle="1" w:styleId="Body">
    <w:name w:val="Body"/>
    <w:rsid w:val="008A6A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BodyText">
    <w:name w:val="Body Text"/>
    <w:basedOn w:val="Normal"/>
    <w:link w:val="BodyTextChar"/>
    <w:rsid w:val="008A6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8A6A1C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8A6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A6A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A1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A6A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A1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905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575</Words>
  <Characters>3716</Characters>
  <Application>Microsoft Office Word</Application>
  <DocSecurity>0</DocSecurity>
  <Lines>92</Lines>
  <Paragraphs>34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Krešimir Mikinac</cp:lastModifiedBy>
  <cp:revision>5</cp:revision>
  <dcterms:created xsi:type="dcterms:W3CDTF">2024-09-10T08:08:00Z</dcterms:created>
  <dcterms:modified xsi:type="dcterms:W3CDTF">2024-09-10T08:31:00Z</dcterms:modified>
</cp:coreProperties>
</file>